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0B" w:rsidRDefault="000561BF" w:rsidP="009F27E6">
      <w:pPr>
        <w:spacing w:line="480" w:lineRule="auto"/>
      </w:pPr>
      <w:r>
        <w:t>Discussion from 2/17/2015 Meeting: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 xml:space="preserve">All students take the TSI prior to the course for diagnostic </w:t>
      </w:r>
    </w:p>
    <w:p w:rsidR="000561BF" w:rsidRDefault="000561BF" w:rsidP="009F27E6">
      <w:pPr>
        <w:pStyle w:val="ListParagraph"/>
        <w:numPr>
          <w:ilvl w:val="1"/>
          <w:numId w:val="1"/>
        </w:numPr>
        <w:spacing w:line="480" w:lineRule="auto"/>
      </w:pPr>
      <w:r>
        <w:t>Students get a print out and bring to build in the focus of the students’ weaknesses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Modules be based on the 4 categories of the TSI exam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Course is modular based on the results from the TSI</w:t>
      </w:r>
    </w:p>
    <w:p w:rsidR="000561BF" w:rsidRDefault="000561BF" w:rsidP="009F27E6">
      <w:pPr>
        <w:pStyle w:val="ListParagraph"/>
        <w:numPr>
          <w:ilvl w:val="1"/>
          <w:numId w:val="1"/>
        </w:numPr>
        <w:spacing w:line="480" w:lineRule="auto"/>
      </w:pPr>
      <w:r>
        <w:t>What if the student needs only one module?</w:t>
      </w:r>
    </w:p>
    <w:p w:rsidR="000561BF" w:rsidRDefault="000561BF" w:rsidP="009F27E6">
      <w:pPr>
        <w:pStyle w:val="ListParagraph"/>
        <w:numPr>
          <w:ilvl w:val="2"/>
          <w:numId w:val="1"/>
        </w:numPr>
        <w:spacing w:line="480" w:lineRule="auto"/>
      </w:pPr>
      <w:r>
        <w:t>Still take all modules in order to strengthen skills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 xml:space="preserve">Need to include college prep – how to study materials </w:t>
      </w:r>
    </w:p>
    <w:p w:rsidR="000561BF" w:rsidRDefault="000561BF" w:rsidP="009F27E6">
      <w:pPr>
        <w:pStyle w:val="ListParagraph"/>
        <w:numPr>
          <w:ilvl w:val="1"/>
          <w:numId w:val="1"/>
        </w:numPr>
        <w:spacing w:line="480" w:lineRule="auto"/>
      </w:pPr>
      <w:r>
        <w:t>Example SFA materials from SFA 101</w:t>
      </w:r>
    </w:p>
    <w:p w:rsidR="000561BF" w:rsidRDefault="000561BF" w:rsidP="009F27E6">
      <w:pPr>
        <w:pStyle w:val="ListParagraph"/>
        <w:numPr>
          <w:ilvl w:val="1"/>
          <w:numId w:val="1"/>
        </w:numPr>
        <w:spacing w:line="480" w:lineRule="auto"/>
      </w:pPr>
      <w:r>
        <w:t>Realize there is more to this than just math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College prep materials need to be in every module.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Good problem solving based – project based learning as opposed to worksheet or just computation materials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Project based/manipulative based activities and materials</w:t>
      </w:r>
      <w:bookmarkStart w:id="0" w:name="_GoBack"/>
      <w:bookmarkEnd w:id="0"/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Looking at the TSI students are low in statistics and probability because not taught since junior high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Another weakness is problem solving with other functions (non-linear)</w:t>
      </w:r>
    </w:p>
    <w:p w:rsidR="000561BF" w:rsidRDefault="000561BF" w:rsidP="009F27E6">
      <w:pPr>
        <w:pStyle w:val="ListParagraph"/>
        <w:numPr>
          <w:ilvl w:val="0"/>
          <w:numId w:val="1"/>
        </w:numPr>
        <w:spacing w:line="480" w:lineRule="auto"/>
      </w:pPr>
      <w:r>
        <w:t>Example of modules from Region 16 and Region 10</w:t>
      </w:r>
    </w:p>
    <w:p w:rsidR="009F27E6" w:rsidRDefault="009F27E6" w:rsidP="009F27E6">
      <w:pPr>
        <w:pStyle w:val="ListParagraph"/>
        <w:numPr>
          <w:ilvl w:val="0"/>
          <w:numId w:val="1"/>
        </w:numPr>
        <w:spacing w:line="480" w:lineRule="auto"/>
      </w:pPr>
      <w:r>
        <w:t>Resources</w:t>
      </w:r>
    </w:p>
    <w:p w:rsidR="009F27E6" w:rsidRDefault="009F27E6" w:rsidP="009F27E6">
      <w:pPr>
        <w:pStyle w:val="ListParagraph"/>
        <w:numPr>
          <w:ilvl w:val="1"/>
          <w:numId w:val="1"/>
        </w:numPr>
        <w:spacing w:line="480" w:lineRule="auto"/>
      </w:pPr>
      <w:r>
        <w:t>Mathematics Assessment Project – activities must be aligned to TEKS</w:t>
      </w:r>
    </w:p>
    <w:p w:rsidR="009F27E6" w:rsidRDefault="009F27E6" w:rsidP="009F27E6">
      <w:pPr>
        <w:pStyle w:val="ListParagraph"/>
        <w:numPr>
          <w:ilvl w:val="2"/>
          <w:numId w:val="1"/>
        </w:numPr>
        <w:spacing w:line="480" w:lineRule="auto"/>
      </w:pPr>
      <w:hyperlink r:id="rId5" w:history="1">
        <w:r w:rsidRPr="00FA4546">
          <w:rPr>
            <w:rStyle w:val="Hyperlink"/>
          </w:rPr>
          <w:t>http://map.mathshell.org/materials/index.php</w:t>
        </w:r>
      </w:hyperlink>
    </w:p>
    <w:p w:rsidR="009F27E6" w:rsidRDefault="009F27E6" w:rsidP="009F27E6">
      <w:pPr>
        <w:pStyle w:val="ListParagraph"/>
        <w:numPr>
          <w:ilvl w:val="1"/>
          <w:numId w:val="1"/>
        </w:numPr>
        <w:spacing w:line="480" w:lineRule="auto"/>
      </w:pPr>
      <w:r>
        <w:t>Illuminations  NCTM</w:t>
      </w:r>
    </w:p>
    <w:p w:rsidR="009F27E6" w:rsidRDefault="009F27E6" w:rsidP="009F27E6">
      <w:pPr>
        <w:pStyle w:val="ListParagraph"/>
        <w:numPr>
          <w:ilvl w:val="2"/>
          <w:numId w:val="1"/>
        </w:numPr>
        <w:spacing w:line="480" w:lineRule="auto"/>
      </w:pPr>
      <w:hyperlink r:id="rId6" w:history="1">
        <w:r w:rsidRPr="00FA4546">
          <w:rPr>
            <w:rStyle w:val="Hyperlink"/>
          </w:rPr>
          <w:t>http://illuminations.nctm.org/</w:t>
        </w:r>
      </w:hyperlink>
    </w:p>
    <w:p w:rsidR="009F27E6" w:rsidRDefault="009F27E6" w:rsidP="009F27E6">
      <w:pPr>
        <w:pStyle w:val="ListParagraph"/>
        <w:numPr>
          <w:ilvl w:val="1"/>
          <w:numId w:val="1"/>
        </w:numPr>
        <w:spacing w:line="480" w:lineRule="auto"/>
      </w:pPr>
      <w:r>
        <w:t>Region 4 Modules</w:t>
      </w:r>
    </w:p>
    <w:p w:rsidR="009F27E6" w:rsidRDefault="009F27E6" w:rsidP="009F27E6">
      <w:pPr>
        <w:pStyle w:val="ListParagraph"/>
        <w:numPr>
          <w:ilvl w:val="2"/>
          <w:numId w:val="1"/>
        </w:numPr>
        <w:spacing w:line="480" w:lineRule="auto"/>
      </w:pPr>
      <w:r>
        <w:t>Supporting STAAR Achievement</w:t>
      </w:r>
    </w:p>
    <w:sectPr w:rsidR="009F27E6" w:rsidSect="009F27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6685C"/>
    <w:multiLevelType w:val="hybridMultilevel"/>
    <w:tmpl w:val="B7F84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BF"/>
    <w:rsid w:val="000561BF"/>
    <w:rsid w:val="006B400B"/>
    <w:rsid w:val="00845DCA"/>
    <w:rsid w:val="009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5B82C-1C63-4FE2-B7BD-01A7595C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7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luminations.nctm.org/" TargetMode="External"/><Relationship Id="rId5" Type="http://schemas.openxmlformats.org/officeDocument/2006/relationships/hyperlink" Target="http://map.mathshell.org/material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7 ESC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Sherry</dc:creator>
  <cp:keywords/>
  <dc:description/>
  <cp:lastModifiedBy>Morton, Sherry</cp:lastModifiedBy>
  <cp:revision>1</cp:revision>
  <cp:lastPrinted>2015-04-20T17:05:00Z</cp:lastPrinted>
  <dcterms:created xsi:type="dcterms:W3CDTF">2015-04-20T16:25:00Z</dcterms:created>
  <dcterms:modified xsi:type="dcterms:W3CDTF">2015-04-20T17:05:00Z</dcterms:modified>
</cp:coreProperties>
</file>