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7C5933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653AB3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Focus of Work</w:t>
            </w:r>
            <w:r w:rsidR="00B35EB2">
              <w:rPr>
                <w:rFonts w:cs="Calibri"/>
              </w:rPr>
              <w:t xml:space="preserve">; Symposium </w:t>
            </w:r>
            <w:r w:rsidR="004C072F">
              <w:rPr>
                <w:rFonts w:cs="Calibri"/>
              </w:rPr>
              <w:t>Review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4C072F" w:rsidP="002256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March 3</w:t>
            </w:r>
            <w:r w:rsidR="00225700">
              <w:rPr>
                <w:rFonts w:cs="Calibri"/>
              </w:rPr>
              <w:t>, 2014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B35EB2">
              <w:rPr>
                <w:rFonts w:cs="Calibri"/>
              </w:rPr>
              <w:t>:1</w:t>
            </w:r>
            <w:r w:rsidR="00F15364">
              <w:rPr>
                <w:rFonts w:cs="Calibri"/>
              </w:rPr>
              <w:t>0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653AB3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FF379B">
              <w:rPr>
                <w:rFonts w:cs="Calibri"/>
              </w:rPr>
              <w:t>4</w:t>
            </w:r>
            <w:r w:rsidR="00225700">
              <w:rPr>
                <w:rFonts w:cs="Calibri"/>
              </w:rPr>
              <w:t>0</w:t>
            </w:r>
            <w:r w:rsidR="00F15364">
              <w:rPr>
                <w:rFonts w:cs="Calibri"/>
              </w:rPr>
              <w:t xml:space="preserve"> p</w:t>
            </w:r>
            <w:r w:rsidR="004A147D" w:rsidRPr="00586EC5">
              <w:rPr>
                <w:rFonts w:cs="Calibri"/>
              </w:rPr>
              <w:t>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Annex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4C072F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4C072F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653AB3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CB37CC">
              <w:rPr>
                <w:rFonts w:cs="Calibri"/>
              </w:rPr>
              <w:t>:1</w:t>
            </w:r>
            <w:r w:rsidR="004C072F">
              <w:rPr>
                <w:rFonts w:cs="Calibri"/>
              </w:rPr>
              <w:t>5</w:t>
            </w:r>
            <w:r w:rsidR="00F15364">
              <w:rPr>
                <w:rFonts w:cs="Calibri"/>
              </w:rPr>
              <w:t xml:space="preserve"> p.m.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B0221E"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CB37CC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C072F" w:rsidRPr="00586EC5" w:rsidTr="004C072F">
        <w:trPr>
          <w:trHeight w:val="720"/>
        </w:trPr>
        <w:tc>
          <w:tcPr>
            <w:tcW w:w="1368" w:type="dxa"/>
            <w:vAlign w:val="center"/>
          </w:tcPr>
          <w:p w:rsidR="004C072F" w:rsidRPr="00586EC5" w:rsidRDefault="004C072F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3:18 p.m.</w:t>
            </w:r>
          </w:p>
        </w:tc>
        <w:tc>
          <w:tcPr>
            <w:tcW w:w="387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Pr="00586EC5" w:rsidRDefault="004C072F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Plan for next math symposium </w:t>
            </w:r>
          </w:p>
        </w:tc>
      </w:tr>
      <w:tr w:rsidR="004C072F" w:rsidRPr="00586EC5" w:rsidTr="004C072F">
        <w:trPr>
          <w:trHeight w:val="720"/>
        </w:trPr>
        <w:tc>
          <w:tcPr>
            <w:tcW w:w="1368" w:type="dxa"/>
            <w:vAlign w:val="center"/>
          </w:tcPr>
          <w:p w:rsidR="004C072F" w:rsidRDefault="004C072F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4:01 p.m.</w:t>
            </w:r>
          </w:p>
        </w:tc>
        <w:tc>
          <w:tcPr>
            <w:tcW w:w="3870" w:type="dxa"/>
            <w:vAlign w:val="center"/>
          </w:tcPr>
          <w:p w:rsidR="004C072F" w:rsidRDefault="004C072F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College Preparatory Course</w:t>
            </w:r>
          </w:p>
        </w:tc>
        <w:tc>
          <w:tcPr>
            <w:tcW w:w="1620" w:type="dxa"/>
            <w:vAlign w:val="center"/>
          </w:tcPr>
          <w:p w:rsidR="004C072F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Default="004C072F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C072F" w:rsidRPr="00586EC5" w:rsidTr="004C072F">
        <w:trPr>
          <w:trHeight w:val="720"/>
        </w:trPr>
        <w:tc>
          <w:tcPr>
            <w:tcW w:w="1368" w:type="dxa"/>
            <w:vAlign w:val="center"/>
          </w:tcPr>
          <w:p w:rsidR="004C072F" w:rsidRPr="00586EC5" w:rsidRDefault="004C072F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4:44 p.m.</w:t>
            </w:r>
          </w:p>
        </w:tc>
        <w:tc>
          <w:tcPr>
            <w:tcW w:w="387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Pr="00586EC5" w:rsidRDefault="004C072F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lastRenderedPageBreak/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F15364" w:rsidRDefault="00225700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Mathematics Symposium</w:t>
            </w:r>
          </w:p>
          <w:p w:rsidR="004C072F" w:rsidRDefault="004C072F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Discussion of what worked, what changes are needed, how to ensure continued attendance, and how to increase IHE participation.  </w:t>
            </w:r>
          </w:p>
          <w:p w:rsidR="004C072F" w:rsidRDefault="004C072F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What worked:  The early morning student panel should be repeated as it was a great success.</w:t>
            </w:r>
            <w:r w:rsidR="00473E52">
              <w:rPr>
                <w:rFonts w:cs="Calibri"/>
                <w:sz w:val="20"/>
                <w:szCs w:val="20"/>
              </w:rPr>
              <w:t xml:space="preserve">  Presentations were substantial and contained information which teachers did not know and which can be passed on to students.</w:t>
            </w:r>
          </w:p>
          <w:p w:rsidR="004C072F" w:rsidRDefault="004C072F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What changes are needed:  An exit survey before participants leave would be helpful, as well as a follow up newsletter.  It might be beneficial to partner with Me By The Sea for a follow up.</w:t>
            </w:r>
          </w:p>
          <w:p w:rsidR="004C072F" w:rsidRDefault="004C072F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Ensure continued attendance:  HB5 should be relevant for at least the next two years.  Set the date for the next symposium as early as possible and possibly have the ESC provide more marketing.  </w:t>
            </w:r>
          </w:p>
          <w:p w:rsidR="00473E52" w:rsidRDefault="004C072F" w:rsidP="0022570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Increase IHE participation:  Check feasibility of having two sessions, one for secondary educators and one for post-secondary educators, with the two sessions overlapping for combined interests.  Notify HE as early as possible so that </w:t>
            </w:r>
            <w:r w:rsidR="00473E52">
              <w:rPr>
                <w:rFonts w:cs="Calibri"/>
                <w:sz w:val="20"/>
                <w:szCs w:val="20"/>
              </w:rPr>
              <w:t>the date</w:t>
            </w:r>
            <w:r>
              <w:rPr>
                <w:rFonts w:cs="Calibri"/>
                <w:sz w:val="20"/>
                <w:szCs w:val="20"/>
              </w:rPr>
              <w:t xml:space="preserve"> can be added to calendars.</w:t>
            </w:r>
          </w:p>
          <w:p w:rsidR="00F15364" w:rsidRDefault="00225700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College Readiness Course</w:t>
            </w:r>
          </w:p>
          <w:p w:rsidR="001D6389" w:rsidRPr="00F15364" w:rsidRDefault="00473E52" w:rsidP="00473E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Continued </w:t>
            </w:r>
            <w:r w:rsidR="001D6389">
              <w:rPr>
                <w:rFonts w:cs="Calibri"/>
                <w:sz w:val="20"/>
                <w:szCs w:val="20"/>
              </w:rPr>
              <w:t>discussion of how this course will work</w:t>
            </w:r>
            <w:r>
              <w:rPr>
                <w:rFonts w:cs="Calibri"/>
                <w:sz w:val="20"/>
                <w:szCs w:val="20"/>
              </w:rPr>
              <w:t>, which students it will serve, and how to present it in a way that will serve all applicable students</w:t>
            </w:r>
            <w:r w:rsidR="001D6389">
              <w:rPr>
                <w:rFonts w:cs="Calibri"/>
                <w:sz w:val="20"/>
                <w:szCs w:val="20"/>
              </w:rPr>
              <w:t xml:space="preserve">.  </w:t>
            </w:r>
          </w:p>
        </w:tc>
        <w:tc>
          <w:tcPr>
            <w:tcW w:w="3780" w:type="dxa"/>
          </w:tcPr>
          <w:p w:rsidR="002E2135" w:rsidRDefault="002E213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D6389" w:rsidRDefault="001D6389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Toni Norrell to check availability of ESC for possible October 2014 date</w:t>
            </w:r>
          </w:p>
        </w:tc>
        <w:tc>
          <w:tcPr>
            <w:tcW w:w="3078" w:type="dxa"/>
          </w:tcPr>
          <w:p w:rsidR="006953C7" w:rsidRDefault="006953C7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73E52" w:rsidRDefault="00473E5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31ECA" w:rsidRDefault="00473E5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31, 20</w:t>
            </w:r>
            <w:r w:rsidR="001D6389">
              <w:rPr>
                <w:rFonts w:cs="Calibri"/>
                <w:sz w:val="20"/>
                <w:szCs w:val="20"/>
              </w:rPr>
              <w:t>14</w:t>
            </w: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auto"/>
          </w:tcPr>
          <w:p w:rsidR="00A86B0A" w:rsidRPr="00586EC5" w:rsidRDefault="00A86B0A" w:rsidP="00473E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Next meeting – </w:t>
            </w:r>
            <w:r w:rsidR="00473E52">
              <w:rPr>
                <w:rFonts w:cs="Calibri"/>
                <w:sz w:val="20"/>
                <w:szCs w:val="20"/>
              </w:rPr>
              <w:t>Mo</w:t>
            </w:r>
            <w:r w:rsidR="00DE2754">
              <w:rPr>
                <w:rFonts w:cs="Calibri"/>
                <w:sz w:val="20"/>
                <w:szCs w:val="20"/>
              </w:rPr>
              <w:t>n</w:t>
            </w:r>
            <w:r>
              <w:rPr>
                <w:rFonts w:cs="Calibri"/>
                <w:sz w:val="20"/>
                <w:szCs w:val="20"/>
              </w:rPr>
              <w:t xml:space="preserve">day, </w:t>
            </w:r>
            <w:r w:rsidR="001F6130">
              <w:rPr>
                <w:rFonts w:cs="Calibri"/>
                <w:sz w:val="20"/>
                <w:szCs w:val="20"/>
              </w:rPr>
              <w:t>March 3</w:t>
            </w:r>
            <w:r w:rsidR="00473E52">
              <w:rPr>
                <w:rFonts w:cs="Calibri"/>
                <w:sz w:val="20"/>
                <w:szCs w:val="20"/>
              </w:rPr>
              <w:t>1</w:t>
            </w:r>
            <w:r w:rsidR="003A4D60"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 xml:space="preserve">at </w:t>
            </w:r>
            <w:r w:rsidR="00473E52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:</w:t>
            </w:r>
            <w:r w:rsidR="00473E52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0</w:t>
            </w:r>
            <w:r w:rsidR="00473E52">
              <w:rPr>
                <w:rFonts w:cs="Calibri"/>
                <w:sz w:val="20"/>
                <w:szCs w:val="20"/>
              </w:rPr>
              <w:t>-5:30</w:t>
            </w:r>
            <w:r>
              <w:rPr>
                <w:rFonts w:cs="Calibri"/>
                <w:sz w:val="20"/>
                <w:szCs w:val="20"/>
              </w:rPr>
              <w:t xml:space="preserve"> p.m.</w:t>
            </w:r>
            <w:r w:rsidR="00DE275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STAR An</w:t>
            </w:r>
            <w:r w:rsidR="001F6130">
              <w:rPr>
                <w:rFonts w:cs="Calibri"/>
                <w:sz w:val="20"/>
                <w:szCs w:val="20"/>
              </w:rPr>
              <w:t>nex, 4201 Calallen Dr.</w:t>
            </w:r>
          </w:p>
        </w:tc>
        <w:tc>
          <w:tcPr>
            <w:tcW w:w="3780" w:type="dxa"/>
          </w:tcPr>
          <w:p w:rsidR="00A86B0A" w:rsidRPr="00586EC5" w:rsidRDefault="007C38B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Janet Cunningham</w:t>
            </w: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Default="003A4D60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1D17AC" w:rsidRDefault="001D17AC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3A4D60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br w:type="page"/>
      </w:r>
      <w:r w:rsidR="004A147D" w:rsidRPr="00EC4FB6">
        <w:rPr>
          <w:rFonts w:cs="Calibri"/>
          <w:b/>
          <w:u w:val="single"/>
        </w:rPr>
        <w:lastRenderedPageBreak/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George Tintera</w:t>
            </w: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Associate Professor</w:t>
            </w:r>
          </w:p>
        </w:tc>
        <w:tc>
          <w:tcPr>
            <w:tcW w:w="514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University-CC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Pr="00586EC5" w:rsidRDefault="00FF379B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Melana Silva</w:t>
            </w:r>
          </w:p>
        </w:tc>
        <w:tc>
          <w:tcPr>
            <w:tcW w:w="3780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Coordinator</w:t>
            </w:r>
          </w:p>
        </w:tc>
        <w:tc>
          <w:tcPr>
            <w:tcW w:w="5148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Carlos Guerrero</w:t>
            </w:r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Instructional Coach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Robstown ISD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473E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Paula Kenney-Wallace</w:t>
            </w:r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Division Chair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Coastal Bend College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Toni Norrell</w:t>
            </w:r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80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780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473E52" w:rsidRPr="00586EC5" w:rsidRDefault="00473E52" w:rsidP="00586EC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22" w:rsidRDefault="00513622" w:rsidP="00F9444B">
      <w:pPr>
        <w:spacing w:after="0" w:line="240" w:lineRule="auto"/>
      </w:pPr>
      <w:r>
        <w:separator/>
      </w:r>
    </w:p>
  </w:endnote>
  <w:endnote w:type="continuationSeparator" w:id="0">
    <w:p w:rsidR="00513622" w:rsidRDefault="0051362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CD648C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="00045214"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A36525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22" w:rsidRDefault="00513622" w:rsidP="00F9444B">
      <w:pPr>
        <w:spacing w:after="0" w:line="240" w:lineRule="auto"/>
      </w:pPr>
      <w:r>
        <w:separator/>
      </w:r>
    </w:p>
  </w:footnote>
  <w:footnote w:type="continuationSeparator" w:id="0">
    <w:p w:rsidR="00513622" w:rsidRDefault="00513622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BEE"/>
    <w:rsid w:val="00007C40"/>
    <w:rsid w:val="00045214"/>
    <w:rsid w:val="000621D0"/>
    <w:rsid w:val="00074266"/>
    <w:rsid w:val="000B251E"/>
    <w:rsid w:val="000B78AF"/>
    <w:rsid w:val="000E1FDB"/>
    <w:rsid w:val="000F73F6"/>
    <w:rsid w:val="00102BC6"/>
    <w:rsid w:val="00117FE2"/>
    <w:rsid w:val="00173068"/>
    <w:rsid w:val="00174BA5"/>
    <w:rsid w:val="00191C5C"/>
    <w:rsid w:val="001D17AC"/>
    <w:rsid w:val="001D6389"/>
    <w:rsid w:val="001F6130"/>
    <w:rsid w:val="002215C7"/>
    <w:rsid w:val="002256DA"/>
    <w:rsid w:val="00225700"/>
    <w:rsid w:val="002261D6"/>
    <w:rsid w:val="00232391"/>
    <w:rsid w:val="0023644D"/>
    <w:rsid w:val="00263DA9"/>
    <w:rsid w:val="002A7A9A"/>
    <w:rsid w:val="002B60E7"/>
    <w:rsid w:val="002E1FF1"/>
    <w:rsid w:val="002E2135"/>
    <w:rsid w:val="002F0AAD"/>
    <w:rsid w:val="0037348B"/>
    <w:rsid w:val="00383432"/>
    <w:rsid w:val="003A0E71"/>
    <w:rsid w:val="003A4D60"/>
    <w:rsid w:val="003A7426"/>
    <w:rsid w:val="003D1AEE"/>
    <w:rsid w:val="003D3BC4"/>
    <w:rsid w:val="003D749C"/>
    <w:rsid w:val="003F68D3"/>
    <w:rsid w:val="00473E52"/>
    <w:rsid w:val="004A147D"/>
    <w:rsid w:val="004C072F"/>
    <w:rsid w:val="004D3521"/>
    <w:rsid w:val="00507FAB"/>
    <w:rsid w:val="00513622"/>
    <w:rsid w:val="00565F7A"/>
    <w:rsid w:val="00586EC5"/>
    <w:rsid w:val="005D7E81"/>
    <w:rsid w:val="005E44F4"/>
    <w:rsid w:val="00624194"/>
    <w:rsid w:val="00653AB3"/>
    <w:rsid w:val="006903BF"/>
    <w:rsid w:val="006953C7"/>
    <w:rsid w:val="00695EC5"/>
    <w:rsid w:val="006B62AE"/>
    <w:rsid w:val="006D7A8C"/>
    <w:rsid w:val="006F7561"/>
    <w:rsid w:val="00710763"/>
    <w:rsid w:val="00732CA4"/>
    <w:rsid w:val="00757CCB"/>
    <w:rsid w:val="007C09C1"/>
    <w:rsid w:val="007C38B1"/>
    <w:rsid w:val="007C5933"/>
    <w:rsid w:val="007E47AC"/>
    <w:rsid w:val="0080071A"/>
    <w:rsid w:val="00812565"/>
    <w:rsid w:val="00864BF3"/>
    <w:rsid w:val="0087151C"/>
    <w:rsid w:val="00886C71"/>
    <w:rsid w:val="008A7EAB"/>
    <w:rsid w:val="008C1BEE"/>
    <w:rsid w:val="008E2BD6"/>
    <w:rsid w:val="009A255D"/>
    <w:rsid w:val="00A36525"/>
    <w:rsid w:val="00A86B0A"/>
    <w:rsid w:val="00AA6BDA"/>
    <w:rsid w:val="00AB17AA"/>
    <w:rsid w:val="00B0221E"/>
    <w:rsid w:val="00B11792"/>
    <w:rsid w:val="00B35EB2"/>
    <w:rsid w:val="00B631EE"/>
    <w:rsid w:val="00BB57A3"/>
    <w:rsid w:val="00C04506"/>
    <w:rsid w:val="00C20E05"/>
    <w:rsid w:val="00C330E6"/>
    <w:rsid w:val="00CB37CC"/>
    <w:rsid w:val="00CC4ECF"/>
    <w:rsid w:val="00CD648C"/>
    <w:rsid w:val="00D30028"/>
    <w:rsid w:val="00D732F0"/>
    <w:rsid w:val="00D86C43"/>
    <w:rsid w:val="00DB6342"/>
    <w:rsid w:val="00DB7A44"/>
    <w:rsid w:val="00DE2754"/>
    <w:rsid w:val="00E262FF"/>
    <w:rsid w:val="00E31ECA"/>
    <w:rsid w:val="00E475AE"/>
    <w:rsid w:val="00EC4FB6"/>
    <w:rsid w:val="00EF75FE"/>
    <w:rsid w:val="00F14ECF"/>
    <w:rsid w:val="00F15364"/>
    <w:rsid w:val="00F26929"/>
    <w:rsid w:val="00F32795"/>
    <w:rsid w:val="00F41FE8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2014-03-04T14:26:00Z</cp:lastPrinted>
  <dcterms:created xsi:type="dcterms:W3CDTF">2014-07-08T16:37:00Z</dcterms:created>
  <dcterms:modified xsi:type="dcterms:W3CDTF">2014-07-08T16:37:00Z</dcterms:modified>
</cp:coreProperties>
</file>