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E95" w:rsidRPr="00CD27E8" w:rsidRDefault="00697E95" w:rsidP="004A0BFB">
      <w:pPr>
        <w:spacing w:line="240" w:lineRule="auto"/>
        <w:jc w:val="center"/>
        <w:rPr>
          <w:rFonts w:ascii="Arial Narrow" w:hAnsi="Arial Narrow" w:cs="Times New Roman"/>
          <w:b/>
          <w:sz w:val="24"/>
          <w:szCs w:val="24"/>
        </w:rPr>
      </w:pPr>
      <w:bookmarkStart w:id="0" w:name="_GoBack"/>
      <w:bookmarkEnd w:id="0"/>
      <w:r>
        <w:rPr>
          <w:rFonts w:ascii="Arial Narrow" w:hAnsi="Arial Narrow" w:cs="Times New Roman"/>
          <w:b/>
          <w:noProof/>
          <w:sz w:val="24"/>
          <w:szCs w:val="24"/>
        </w:rPr>
        <w:drawing>
          <wp:inline distT="0" distB="0" distL="0" distR="0">
            <wp:extent cx="600075" cy="425053"/>
            <wp:effectExtent l="19050" t="0" r="9525" b="0"/>
            <wp:docPr id="9" name="Picture 2" descr="mcmurry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murry logo.bmp"/>
                    <pic:cNvPicPr/>
                  </pic:nvPicPr>
                  <pic:blipFill>
                    <a:blip r:embed="rId8" cstate="print"/>
                    <a:stretch>
                      <a:fillRect/>
                    </a:stretch>
                  </pic:blipFill>
                  <pic:spPr>
                    <a:xfrm>
                      <a:off x="0" y="0"/>
                      <a:ext cx="600000" cy="425000"/>
                    </a:xfrm>
                    <a:prstGeom prst="rect">
                      <a:avLst/>
                    </a:prstGeom>
                  </pic:spPr>
                </pic:pic>
              </a:graphicData>
            </a:graphic>
          </wp:inline>
        </w:drawing>
      </w:r>
      <w:r>
        <w:rPr>
          <w:rFonts w:ascii="Arial Narrow" w:hAnsi="Arial Narrow" w:cs="Times New Roman"/>
          <w:b/>
          <w:noProof/>
          <w:sz w:val="24"/>
          <w:szCs w:val="24"/>
        </w:rPr>
        <w:drawing>
          <wp:inline distT="0" distB="0" distL="0" distR="0" wp14:anchorId="76D1D768" wp14:editId="6B419854">
            <wp:extent cx="1390650" cy="425887"/>
            <wp:effectExtent l="19050" t="0" r="0" b="0"/>
            <wp:docPr id="10" name="Picture 4" descr="HS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U logo.jpg"/>
                    <pic:cNvPicPr/>
                  </pic:nvPicPr>
                  <pic:blipFill>
                    <a:blip r:embed="rId9" cstate="print"/>
                    <a:stretch>
                      <a:fillRect/>
                    </a:stretch>
                  </pic:blipFill>
                  <pic:spPr>
                    <a:xfrm>
                      <a:off x="0" y="0"/>
                      <a:ext cx="1390906" cy="425965"/>
                    </a:xfrm>
                    <a:prstGeom prst="rect">
                      <a:avLst/>
                    </a:prstGeom>
                  </pic:spPr>
                </pic:pic>
              </a:graphicData>
            </a:graphic>
          </wp:inline>
        </w:drawing>
      </w:r>
      <w:r w:rsidRPr="00CD27E8">
        <w:rPr>
          <w:rFonts w:ascii="Arial Narrow" w:hAnsi="Arial Narrow" w:cs="Times New Roman"/>
          <w:b/>
          <w:noProof/>
          <w:sz w:val="24"/>
          <w:szCs w:val="24"/>
        </w:rPr>
        <w:drawing>
          <wp:inline distT="0" distB="0" distL="0" distR="0" wp14:anchorId="4B9878C8" wp14:editId="335E5DAF">
            <wp:extent cx="676131" cy="531819"/>
            <wp:effectExtent l="19050" t="0" r="0" b="0"/>
            <wp:docPr id="11" name="Picture 3" descr="cisco colle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sco college logo.jpg"/>
                    <pic:cNvPicPr/>
                  </pic:nvPicPr>
                  <pic:blipFill>
                    <a:blip r:embed="rId10" cstate="print"/>
                    <a:stretch>
                      <a:fillRect/>
                    </a:stretch>
                  </pic:blipFill>
                  <pic:spPr>
                    <a:xfrm>
                      <a:off x="0" y="0"/>
                      <a:ext cx="671698" cy="528332"/>
                    </a:xfrm>
                    <a:prstGeom prst="rect">
                      <a:avLst/>
                    </a:prstGeom>
                  </pic:spPr>
                </pic:pic>
              </a:graphicData>
            </a:graphic>
          </wp:inline>
        </w:drawing>
      </w:r>
    </w:p>
    <w:p w:rsidR="00F45CEA" w:rsidRPr="004A0BFB" w:rsidRDefault="003631F7" w:rsidP="004A0BFB">
      <w:pPr>
        <w:spacing w:line="240" w:lineRule="auto"/>
        <w:jc w:val="center"/>
        <w:rPr>
          <w:rFonts w:ascii="Candara" w:hAnsi="Candara"/>
        </w:rPr>
      </w:pPr>
      <w:r w:rsidRPr="004A0BFB">
        <w:rPr>
          <w:rFonts w:ascii="Candara" w:hAnsi="Candara"/>
        </w:rPr>
        <w:t xml:space="preserve">This document is the result of a compilation of Reference Course Packets detailing the common elements of </w:t>
      </w:r>
      <w:r w:rsidRPr="004A0BFB">
        <w:rPr>
          <w:rFonts w:ascii="Candara" w:hAnsi="Candara"/>
          <w:b/>
        </w:rPr>
        <w:t>Composition I</w:t>
      </w:r>
      <w:r w:rsidRPr="004A0BFB">
        <w:rPr>
          <w:rFonts w:ascii="Candara" w:hAnsi="Candara"/>
        </w:rPr>
        <w:t xml:space="preserve"> at Cisco College, McMurry University, and Hardin-Simmons University.  The creation of this document, as well as the included Reference Course Packets specific to the aforementioned institutions of higher education</w:t>
      </w:r>
      <w:r w:rsidR="00F45CEA" w:rsidRPr="004A0BFB">
        <w:rPr>
          <w:rFonts w:ascii="Candara" w:hAnsi="Candara"/>
        </w:rPr>
        <w:t>, are the product of a committee of faculty members from each institution who are compensated by a grant provided by the Texas Higher Education Coordinating Board (THECB)</w:t>
      </w:r>
      <w:r w:rsidRPr="004A0BFB">
        <w:rPr>
          <w:rFonts w:ascii="Candara" w:hAnsi="Candara"/>
        </w:rPr>
        <w:t>.</w:t>
      </w:r>
    </w:p>
    <w:p w:rsidR="00F45CEA" w:rsidRPr="004A0BFB" w:rsidRDefault="00F45CEA" w:rsidP="004A0BFB">
      <w:pPr>
        <w:spacing w:line="240" w:lineRule="auto"/>
        <w:jc w:val="center"/>
        <w:rPr>
          <w:rFonts w:ascii="Arial Narrow" w:hAnsi="Arial Narrow" w:cs="Times New Roman"/>
          <w:b/>
          <w:sz w:val="40"/>
          <w:szCs w:val="40"/>
          <w:u w:val="single"/>
        </w:rPr>
      </w:pPr>
      <w:r w:rsidRPr="004A0BFB">
        <w:rPr>
          <w:rFonts w:ascii="Arial Narrow" w:hAnsi="Arial Narrow" w:cs="Times New Roman"/>
          <w:b/>
          <w:sz w:val="40"/>
          <w:szCs w:val="40"/>
          <w:u w:val="single"/>
        </w:rPr>
        <w:t>Composition I</w:t>
      </w:r>
    </w:p>
    <w:p w:rsidR="00F45CEA" w:rsidRPr="00697E95" w:rsidRDefault="00F45CEA" w:rsidP="004A0BFB">
      <w:pPr>
        <w:spacing w:after="0" w:line="240" w:lineRule="auto"/>
        <w:rPr>
          <w:rFonts w:ascii="Arial Narrow" w:hAnsi="Arial Narrow" w:cs="Times New Roman"/>
          <w:sz w:val="24"/>
          <w:szCs w:val="24"/>
        </w:rPr>
      </w:pPr>
      <w:r w:rsidRPr="00697E95">
        <w:rPr>
          <w:rFonts w:ascii="Arial Narrow" w:hAnsi="Arial Narrow" w:cs="Times New Roman"/>
          <w:b/>
          <w:sz w:val="24"/>
          <w:szCs w:val="24"/>
        </w:rPr>
        <w:t>I. Course Information:</w:t>
      </w:r>
      <w:r w:rsidRPr="00697E95">
        <w:rPr>
          <w:rFonts w:ascii="Arial Narrow" w:hAnsi="Arial Narrow" w:cs="Times New Roman"/>
          <w:sz w:val="24"/>
          <w:szCs w:val="24"/>
        </w:rPr>
        <w:t xml:space="preserve"> </w:t>
      </w:r>
    </w:p>
    <w:p w:rsidR="003A138B" w:rsidRDefault="003A138B" w:rsidP="004A0BFB">
      <w:pPr>
        <w:pStyle w:val="ListParagraph"/>
        <w:numPr>
          <w:ilvl w:val="0"/>
          <w:numId w:val="2"/>
        </w:numPr>
        <w:spacing w:after="0" w:line="240" w:lineRule="auto"/>
        <w:ind w:left="900" w:hanging="180"/>
        <w:rPr>
          <w:rFonts w:ascii="Arial Narrow" w:hAnsi="Arial Narrow" w:cs="Times New Roman"/>
          <w:sz w:val="24"/>
          <w:szCs w:val="24"/>
        </w:rPr>
      </w:pPr>
      <w:r w:rsidRPr="003A138B">
        <w:rPr>
          <w:rFonts w:ascii="Arial Narrow" w:hAnsi="Arial Narrow" w:cs="Times New Roman"/>
          <w:sz w:val="24"/>
          <w:szCs w:val="24"/>
        </w:rPr>
        <w:t xml:space="preserve">Course Description: </w:t>
      </w:r>
      <w:r w:rsidR="00F45CEA" w:rsidRPr="003A138B">
        <w:rPr>
          <w:rFonts w:ascii="Arial Narrow" w:hAnsi="Arial Narrow" w:cs="Times New Roman"/>
          <w:sz w:val="24"/>
          <w:szCs w:val="24"/>
        </w:rPr>
        <w:t>Principles and techniques of written, expository, and persuasive composition; analysis of literary, expository, and critical thinking</w:t>
      </w:r>
      <w:r w:rsidR="001B7D30">
        <w:rPr>
          <w:rFonts w:ascii="Arial Narrow" w:hAnsi="Arial Narrow" w:cs="Times New Roman"/>
          <w:sz w:val="24"/>
          <w:szCs w:val="24"/>
        </w:rPr>
        <w:t xml:space="preserve"> and writing</w:t>
      </w:r>
      <w:r>
        <w:rPr>
          <w:rFonts w:ascii="Arial Narrow" w:hAnsi="Arial Narrow" w:cs="Times New Roman"/>
          <w:sz w:val="24"/>
          <w:szCs w:val="24"/>
        </w:rPr>
        <w:t>.</w:t>
      </w:r>
    </w:p>
    <w:p w:rsidR="00F45CEA" w:rsidRPr="003A138B" w:rsidRDefault="003A138B" w:rsidP="004A0BFB">
      <w:pPr>
        <w:pStyle w:val="ListParagraph"/>
        <w:numPr>
          <w:ilvl w:val="0"/>
          <w:numId w:val="2"/>
        </w:numPr>
        <w:spacing w:after="0" w:line="240" w:lineRule="auto"/>
        <w:ind w:left="900" w:hanging="180"/>
        <w:rPr>
          <w:rFonts w:ascii="Arial Narrow" w:hAnsi="Arial Narrow" w:cs="Times New Roman"/>
          <w:sz w:val="24"/>
          <w:szCs w:val="24"/>
        </w:rPr>
      </w:pPr>
      <w:r w:rsidRPr="003A138B">
        <w:rPr>
          <w:rFonts w:ascii="Arial Narrow" w:hAnsi="Arial Narrow" w:cs="Times New Roman"/>
          <w:sz w:val="24"/>
          <w:szCs w:val="24"/>
        </w:rPr>
        <w:t>This course meets transferability requirements and is required for all Bachelor’s degrees.</w:t>
      </w:r>
    </w:p>
    <w:p w:rsidR="00F45CEA" w:rsidRPr="00697E95" w:rsidRDefault="00F45CEA" w:rsidP="004A0BFB">
      <w:pPr>
        <w:spacing w:after="0" w:line="240" w:lineRule="auto"/>
        <w:rPr>
          <w:rFonts w:ascii="Arial Narrow" w:hAnsi="Arial Narrow" w:cs="Times New Roman"/>
          <w:sz w:val="24"/>
          <w:szCs w:val="24"/>
        </w:rPr>
      </w:pPr>
    </w:p>
    <w:p w:rsidR="00F45CEA" w:rsidRPr="00697E95" w:rsidRDefault="00F45CEA" w:rsidP="004A0BFB">
      <w:pPr>
        <w:spacing w:after="0" w:line="240" w:lineRule="auto"/>
        <w:rPr>
          <w:rFonts w:ascii="Arial Narrow" w:hAnsi="Arial Narrow" w:cs="Times New Roman"/>
          <w:b/>
          <w:sz w:val="24"/>
          <w:szCs w:val="24"/>
        </w:rPr>
      </w:pPr>
      <w:r w:rsidRPr="00697E95">
        <w:rPr>
          <w:rFonts w:ascii="Arial Narrow" w:hAnsi="Arial Narrow" w:cs="Times New Roman"/>
          <w:b/>
          <w:sz w:val="24"/>
          <w:szCs w:val="24"/>
        </w:rPr>
        <w:t>II. Prerequisites and Assumed/Required Prior Knowledge:</w:t>
      </w:r>
    </w:p>
    <w:p w:rsidR="00F45CEA" w:rsidRPr="00697E95" w:rsidRDefault="00F45CEA" w:rsidP="004A0BFB">
      <w:pPr>
        <w:pStyle w:val="ListParagraph"/>
        <w:numPr>
          <w:ilvl w:val="0"/>
          <w:numId w:val="1"/>
        </w:numPr>
        <w:spacing w:line="240" w:lineRule="auto"/>
        <w:ind w:left="900" w:hanging="180"/>
        <w:rPr>
          <w:rFonts w:ascii="Arial Narrow" w:hAnsi="Arial Narrow" w:cs="Times New Roman"/>
          <w:sz w:val="24"/>
          <w:szCs w:val="24"/>
        </w:rPr>
      </w:pPr>
      <w:r w:rsidRPr="00697E95">
        <w:rPr>
          <w:rFonts w:ascii="Arial Narrow" w:hAnsi="Arial Narrow" w:cs="Times New Roman"/>
          <w:sz w:val="24"/>
          <w:szCs w:val="24"/>
        </w:rPr>
        <w:t>Passing grade on the writing portion of the THEA</w:t>
      </w:r>
      <w:r w:rsidR="003A138B">
        <w:rPr>
          <w:rFonts w:ascii="Arial Narrow" w:hAnsi="Arial Narrow" w:cs="Times New Roman"/>
          <w:sz w:val="24"/>
          <w:szCs w:val="24"/>
        </w:rPr>
        <w:t>/ACT/SAT</w:t>
      </w:r>
      <w:r w:rsidRPr="00697E95">
        <w:rPr>
          <w:rFonts w:ascii="Arial Narrow" w:hAnsi="Arial Narrow" w:cs="Times New Roman"/>
          <w:sz w:val="24"/>
          <w:szCs w:val="24"/>
        </w:rPr>
        <w:t xml:space="preserve"> or college placement test or passing grade for   developmental English course(s) as required by placement score.</w:t>
      </w:r>
    </w:p>
    <w:p w:rsidR="00F45CEA" w:rsidRPr="00697E95" w:rsidRDefault="00F45CEA" w:rsidP="004A0BFB">
      <w:pPr>
        <w:pStyle w:val="ListParagraph"/>
        <w:numPr>
          <w:ilvl w:val="0"/>
          <w:numId w:val="1"/>
        </w:numPr>
        <w:spacing w:line="240" w:lineRule="auto"/>
        <w:ind w:left="900" w:hanging="180"/>
        <w:rPr>
          <w:rFonts w:ascii="Arial Narrow" w:hAnsi="Arial Narrow" w:cs="Times New Roman"/>
          <w:sz w:val="24"/>
          <w:szCs w:val="24"/>
        </w:rPr>
      </w:pPr>
      <w:r w:rsidRPr="00697E95">
        <w:rPr>
          <w:rFonts w:ascii="Arial Narrow" w:hAnsi="Arial Narrow" w:cs="Times New Roman"/>
          <w:sz w:val="24"/>
          <w:szCs w:val="24"/>
        </w:rPr>
        <w:t xml:space="preserve">CRS Relationship </w:t>
      </w:r>
      <w:r w:rsidR="003A138B">
        <w:rPr>
          <w:rFonts w:ascii="Arial Narrow" w:hAnsi="Arial Narrow" w:cs="Times New Roman"/>
          <w:sz w:val="24"/>
          <w:szCs w:val="24"/>
        </w:rPr>
        <w:t>–</w:t>
      </w:r>
      <w:r w:rsidRPr="00697E95">
        <w:rPr>
          <w:rFonts w:ascii="Arial Narrow" w:hAnsi="Arial Narrow" w:cs="Times New Roman"/>
          <w:sz w:val="24"/>
          <w:szCs w:val="24"/>
        </w:rPr>
        <w:t xml:space="preserve"> </w:t>
      </w:r>
      <w:r w:rsidR="003A138B">
        <w:rPr>
          <w:rFonts w:ascii="Arial Narrow" w:hAnsi="Arial Narrow" w:cs="Times New Roman"/>
          <w:sz w:val="24"/>
          <w:szCs w:val="24"/>
        </w:rPr>
        <w:t>Composition I</w:t>
      </w:r>
      <w:r w:rsidRPr="00697E95">
        <w:rPr>
          <w:rFonts w:ascii="Arial Narrow" w:hAnsi="Arial Narrow" w:cs="Times New Roman"/>
          <w:sz w:val="24"/>
          <w:szCs w:val="24"/>
        </w:rPr>
        <w:t xml:space="preserve"> </w:t>
      </w:r>
      <w:r w:rsidRPr="00697E95">
        <w:rPr>
          <w:rFonts w:ascii="Arial Narrow" w:hAnsi="Arial Narrow" w:cs="Times New Roman"/>
          <w:sz w:val="24"/>
          <w:szCs w:val="24"/>
          <w:u w:val="single"/>
        </w:rPr>
        <w:t>builds upon</w:t>
      </w:r>
      <w:r w:rsidRPr="00697E95">
        <w:rPr>
          <w:rFonts w:ascii="Arial Narrow" w:hAnsi="Arial Narrow" w:cs="Times New Roman"/>
          <w:sz w:val="24"/>
          <w:szCs w:val="24"/>
        </w:rPr>
        <w:t xml:space="preserve"> the following Texas College Readiness Standards (based on the THECB publication adopted Jan. 2008):</w:t>
      </w:r>
    </w:p>
    <w:p w:rsidR="00F45CEA" w:rsidRPr="00697E95" w:rsidRDefault="00F45CEA" w:rsidP="004A0BFB">
      <w:pPr>
        <w:pStyle w:val="ListParagraph"/>
        <w:numPr>
          <w:ilvl w:val="1"/>
          <w:numId w:val="1"/>
        </w:numPr>
        <w:spacing w:line="240" w:lineRule="auto"/>
        <w:rPr>
          <w:rFonts w:ascii="Arial Narrow" w:hAnsi="Arial Narrow" w:cs="Times New Roman"/>
          <w:sz w:val="24"/>
          <w:szCs w:val="24"/>
        </w:rPr>
      </w:pPr>
      <w:r w:rsidRPr="00697E95">
        <w:rPr>
          <w:rFonts w:ascii="Arial Narrow" w:hAnsi="Arial Narrow" w:cs="Times New Roman"/>
          <w:sz w:val="24"/>
          <w:szCs w:val="24"/>
        </w:rPr>
        <w:t xml:space="preserve">English/Language Arts </w:t>
      </w:r>
    </w:p>
    <w:p w:rsidR="00F45CEA" w:rsidRPr="00697E95" w:rsidRDefault="00F45CEA" w:rsidP="004A0BFB">
      <w:pPr>
        <w:pStyle w:val="ListParagraph"/>
        <w:numPr>
          <w:ilvl w:val="2"/>
          <w:numId w:val="1"/>
        </w:numPr>
        <w:spacing w:line="240" w:lineRule="auto"/>
        <w:rPr>
          <w:rFonts w:ascii="Arial Narrow" w:hAnsi="Arial Narrow" w:cs="Times New Roman"/>
          <w:sz w:val="24"/>
          <w:szCs w:val="24"/>
        </w:rPr>
      </w:pPr>
      <w:r w:rsidRPr="00697E95">
        <w:rPr>
          <w:rFonts w:ascii="Arial Narrow" w:hAnsi="Arial Narrow" w:cs="Times New Roman"/>
          <w:sz w:val="24"/>
          <w:szCs w:val="24"/>
        </w:rPr>
        <w:t>I. Writing</w:t>
      </w:r>
    </w:p>
    <w:p w:rsidR="00F45CEA" w:rsidRPr="00697E95" w:rsidRDefault="00F45CEA" w:rsidP="004A0BFB">
      <w:pPr>
        <w:pStyle w:val="ListParagraph"/>
        <w:numPr>
          <w:ilvl w:val="3"/>
          <w:numId w:val="1"/>
        </w:numPr>
        <w:spacing w:after="0" w:line="240" w:lineRule="auto"/>
        <w:rPr>
          <w:rFonts w:ascii="Arial Narrow" w:hAnsi="Arial Narrow" w:cs="Times New Roman"/>
          <w:sz w:val="24"/>
          <w:szCs w:val="24"/>
        </w:rPr>
      </w:pPr>
      <w:r w:rsidRPr="00697E95">
        <w:rPr>
          <w:rFonts w:ascii="Arial Narrow" w:hAnsi="Arial Narrow" w:cs="Times New Roman"/>
          <w:sz w:val="24"/>
          <w:szCs w:val="24"/>
        </w:rPr>
        <w:t>A. “Compose a variety of texts that demonstrate clear focus, the logical development of ideas in well-organized paragraphs, and the use of appropriate language that advances the author’s purpose.”</w:t>
      </w:r>
    </w:p>
    <w:p w:rsidR="00F45CEA" w:rsidRPr="00697E95" w:rsidRDefault="00F45CEA" w:rsidP="004A0BFB">
      <w:pPr>
        <w:pStyle w:val="ListParagraph"/>
        <w:numPr>
          <w:ilvl w:val="2"/>
          <w:numId w:val="1"/>
        </w:numPr>
        <w:spacing w:line="240" w:lineRule="auto"/>
        <w:rPr>
          <w:rFonts w:ascii="Arial Narrow" w:hAnsi="Arial Narrow" w:cs="Times New Roman"/>
          <w:sz w:val="24"/>
          <w:szCs w:val="24"/>
        </w:rPr>
      </w:pPr>
      <w:r w:rsidRPr="00697E95">
        <w:rPr>
          <w:rFonts w:ascii="Arial Narrow" w:hAnsi="Arial Narrow" w:cs="Times New Roman"/>
          <w:sz w:val="24"/>
          <w:szCs w:val="24"/>
        </w:rPr>
        <w:t>II. Reading</w:t>
      </w:r>
    </w:p>
    <w:p w:rsidR="00F45CEA" w:rsidRPr="00697E95" w:rsidRDefault="00F45CEA" w:rsidP="004A0BFB">
      <w:pPr>
        <w:pStyle w:val="ListParagraph"/>
        <w:numPr>
          <w:ilvl w:val="3"/>
          <w:numId w:val="1"/>
        </w:numPr>
        <w:spacing w:line="240" w:lineRule="auto"/>
        <w:rPr>
          <w:rFonts w:ascii="Arial Narrow" w:hAnsi="Arial Narrow" w:cs="Times New Roman"/>
          <w:sz w:val="24"/>
          <w:szCs w:val="24"/>
        </w:rPr>
      </w:pPr>
      <w:r w:rsidRPr="00697E95">
        <w:rPr>
          <w:rFonts w:ascii="Arial Narrow" w:hAnsi="Arial Narrow" w:cs="Times New Roman"/>
          <w:sz w:val="24"/>
          <w:szCs w:val="24"/>
        </w:rPr>
        <w:t>A. “Locate explicit textual information, draw complex inferences, and analyze and evaluate the information within and across texts of varying lengths.”</w:t>
      </w:r>
    </w:p>
    <w:p w:rsidR="00F45CEA" w:rsidRPr="00697E95" w:rsidRDefault="00F45CEA" w:rsidP="004A0BFB">
      <w:pPr>
        <w:pStyle w:val="ListParagraph"/>
        <w:numPr>
          <w:ilvl w:val="3"/>
          <w:numId w:val="1"/>
        </w:numPr>
        <w:spacing w:line="240" w:lineRule="auto"/>
        <w:rPr>
          <w:rFonts w:ascii="Arial Narrow" w:hAnsi="Arial Narrow" w:cs="Times New Roman"/>
          <w:sz w:val="24"/>
          <w:szCs w:val="24"/>
        </w:rPr>
      </w:pPr>
      <w:r w:rsidRPr="00697E95">
        <w:rPr>
          <w:rFonts w:ascii="Arial Narrow" w:hAnsi="Arial Narrow" w:cs="Times New Roman"/>
          <w:sz w:val="24"/>
          <w:szCs w:val="24"/>
        </w:rPr>
        <w:t>B. “Understand new vocabulary and concepts and use them accurately in reading, speaking, and writing.”</w:t>
      </w:r>
    </w:p>
    <w:p w:rsidR="00F45CEA" w:rsidRPr="00697E95" w:rsidRDefault="00F45CEA" w:rsidP="004A0BFB">
      <w:pPr>
        <w:pStyle w:val="ListParagraph"/>
        <w:numPr>
          <w:ilvl w:val="3"/>
          <w:numId w:val="1"/>
        </w:numPr>
        <w:spacing w:line="240" w:lineRule="auto"/>
        <w:rPr>
          <w:rFonts w:ascii="Arial Narrow" w:hAnsi="Arial Narrow" w:cs="Times New Roman"/>
          <w:sz w:val="24"/>
          <w:szCs w:val="24"/>
        </w:rPr>
      </w:pPr>
      <w:r w:rsidRPr="00697E95">
        <w:rPr>
          <w:rFonts w:ascii="Arial Narrow" w:hAnsi="Arial Narrow" w:cs="Times New Roman"/>
          <w:sz w:val="24"/>
          <w:szCs w:val="24"/>
        </w:rPr>
        <w:t>C. “Describe, analyze, and evaluate information within and across literary and other texts from a variety of cultures and historical periods.”</w:t>
      </w:r>
    </w:p>
    <w:p w:rsidR="00F45CEA" w:rsidRPr="00697E95" w:rsidRDefault="00F45CEA" w:rsidP="004A0BFB">
      <w:pPr>
        <w:pStyle w:val="ListParagraph"/>
        <w:numPr>
          <w:ilvl w:val="3"/>
          <w:numId w:val="1"/>
        </w:numPr>
        <w:spacing w:line="240" w:lineRule="auto"/>
        <w:rPr>
          <w:rFonts w:ascii="Arial Narrow" w:hAnsi="Arial Narrow" w:cs="Times New Roman"/>
          <w:sz w:val="24"/>
          <w:szCs w:val="24"/>
        </w:rPr>
      </w:pPr>
      <w:r w:rsidRPr="00697E95">
        <w:rPr>
          <w:rFonts w:ascii="Arial Narrow" w:hAnsi="Arial Narrow" w:cs="Times New Roman"/>
          <w:sz w:val="24"/>
          <w:szCs w:val="24"/>
        </w:rPr>
        <w:t>D. “Explain how literary and other text evoke personal experience and reveal character in particular historical circumstances.”</w:t>
      </w:r>
    </w:p>
    <w:p w:rsidR="00F45CEA" w:rsidRPr="00697E95" w:rsidRDefault="00F45CEA" w:rsidP="004A0BFB">
      <w:pPr>
        <w:pStyle w:val="ListParagraph"/>
        <w:numPr>
          <w:ilvl w:val="2"/>
          <w:numId w:val="1"/>
        </w:numPr>
        <w:spacing w:line="240" w:lineRule="auto"/>
        <w:rPr>
          <w:rFonts w:ascii="Arial Narrow" w:hAnsi="Arial Narrow" w:cs="Times New Roman"/>
          <w:sz w:val="24"/>
          <w:szCs w:val="24"/>
        </w:rPr>
      </w:pPr>
      <w:r w:rsidRPr="00697E95">
        <w:rPr>
          <w:rFonts w:ascii="Arial Narrow" w:hAnsi="Arial Narrow" w:cs="Times New Roman"/>
          <w:sz w:val="24"/>
          <w:szCs w:val="24"/>
        </w:rPr>
        <w:t>III. Speaking</w:t>
      </w:r>
    </w:p>
    <w:p w:rsidR="00F45CEA" w:rsidRPr="00697E95" w:rsidRDefault="00F45CEA" w:rsidP="004A0BFB">
      <w:pPr>
        <w:pStyle w:val="ListParagraph"/>
        <w:numPr>
          <w:ilvl w:val="3"/>
          <w:numId w:val="1"/>
        </w:numPr>
        <w:spacing w:line="240" w:lineRule="auto"/>
        <w:rPr>
          <w:rFonts w:ascii="Arial Narrow" w:hAnsi="Arial Narrow" w:cs="Times New Roman"/>
          <w:sz w:val="24"/>
          <w:szCs w:val="24"/>
        </w:rPr>
      </w:pPr>
      <w:r w:rsidRPr="00697E95">
        <w:rPr>
          <w:rFonts w:ascii="Arial Narrow" w:hAnsi="Arial Narrow" w:cs="Times New Roman"/>
          <w:sz w:val="24"/>
          <w:szCs w:val="24"/>
        </w:rPr>
        <w:t>A. “Understand the elements of communication both in informal group discussions and formal presentations (e.g., accuracy, relevance, rhetorical features, organization of information).”</w:t>
      </w:r>
    </w:p>
    <w:p w:rsidR="00F45CEA" w:rsidRPr="00697E95" w:rsidRDefault="00F45CEA" w:rsidP="004A0BFB">
      <w:pPr>
        <w:pStyle w:val="ListParagraph"/>
        <w:numPr>
          <w:ilvl w:val="3"/>
          <w:numId w:val="1"/>
        </w:numPr>
        <w:spacing w:line="240" w:lineRule="auto"/>
        <w:rPr>
          <w:rFonts w:ascii="Arial Narrow" w:hAnsi="Arial Narrow" w:cs="Times New Roman"/>
          <w:sz w:val="24"/>
          <w:szCs w:val="24"/>
        </w:rPr>
      </w:pPr>
      <w:r w:rsidRPr="00697E95">
        <w:rPr>
          <w:rFonts w:ascii="Arial Narrow" w:hAnsi="Arial Narrow" w:cs="Times New Roman"/>
          <w:sz w:val="24"/>
          <w:szCs w:val="24"/>
        </w:rPr>
        <w:t>B. “Develop effective speaking styles for both group and one-on-one situations.”</w:t>
      </w:r>
    </w:p>
    <w:p w:rsidR="00F45CEA" w:rsidRPr="00697E95" w:rsidRDefault="00F45CEA" w:rsidP="004A0BFB">
      <w:pPr>
        <w:pStyle w:val="ListParagraph"/>
        <w:numPr>
          <w:ilvl w:val="2"/>
          <w:numId w:val="1"/>
        </w:numPr>
        <w:spacing w:line="240" w:lineRule="auto"/>
        <w:rPr>
          <w:rFonts w:ascii="Arial Narrow" w:hAnsi="Arial Narrow" w:cs="Times New Roman"/>
          <w:sz w:val="24"/>
          <w:szCs w:val="24"/>
        </w:rPr>
      </w:pPr>
      <w:r w:rsidRPr="00697E95">
        <w:rPr>
          <w:rFonts w:ascii="Arial Narrow" w:hAnsi="Arial Narrow" w:cs="Times New Roman"/>
          <w:sz w:val="24"/>
          <w:szCs w:val="24"/>
        </w:rPr>
        <w:t>VI. Listening</w:t>
      </w:r>
    </w:p>
    <w:p w:rsidR="00F45CEA" w:rsidRPr="00697E95" w:rsidRDefault="00F45CEA" w:rsidP="004A0BFB">
      <w:pPr>
        <w:pStyle w:val="ListParagraph"/>
        <w:numPr>
          <w:ilvl w:val="3"/>
          <w:numId w:val="1"/>
        </w:numPr>
        <w:spacing w:line="240" w:lineRule="auto"/>
        <w:rPr>
          <w:rFonts w:ascii="Arial Narrow" w:hAnsi="Arial Narrow" w:cs="Times New Roman"/>
          <w:sz w:val="24"/>
          <w:szCs w:val="24"/>
        </w:rPr>
      </w:pPr>
      <w:r w:rsidRPr="00697E95">
        <w:rPr>
          <w:rFonts w:ascii="Arial Narrow" w:hAnsi="Arial Narrow" w:cs="Times New Roman"/>
          <w:sz w:val="24"/>
          <w:szCs w:val="24"/>
        </w:rPr>
        <w:t>A. “Apply listening skills as an individual and as a member of a group in a variety of settings (e.g., lectures, discussions, conversations, team projects, presentations, interviews).”</w:t>
      </w:r>
    </w:p>
    <w:p w:rsidR="00F45CEA" w:rsidRPr="00697E95" w:rsidRDefault="00F45CEA" w:rsidP="004A0BFB">
      <w:pPr>
        <w:pStyle w:val="ListParagraph"/>
        <w:numPr>
          <w:ilvl w:val="3"/>
          <w:numId w:val="1"/>
        </w:numPr>
        <w:spacing w:line="240" w:lineRule="auto"/>
        <w:rPr>
          <w:rFonts w:ascii="Arial Narrow" w:hAnsi="Arial Narrow" w:cs="Times New Roman"/>
          <w:sz w:val="24"/>
          <w:szCs w:val="24"/>
        </w:rPr>
      </w:pPr>
      <w:r w:rsidRPr="00697E95">
        <w:rPr>
          <w:rFonts w:ascii="Arial Narrow" w:hAnsi="Arial Narrow" w:cs="Times New Roman"/>
          <w:sz w:val="24"/>
          <w:szCs w:val="24"/>
        </w:rPr>
        <w:t xml:space="preserve">B. “Listen effectively in informal and formal situations.” </w:t>
      </w:r>
    </w:p>
    <w:p w:rsidR="00F45CEA" w:rsidRPr="00697E95" w:rsidRDefault="00F45CEA" w:rsidP="004A0BFB">
      <w:pPr>
        <w:pStyle w:val="ListParagraph"/>
        <w:numPr>
          <w:ilvl w:val="2"/>
          <w:numId w:val="1"/>
        </w:numPr>
        <w:spacing w:line="240" w:lineRule="auto"/>
        <w:rPr>
          <w:rFonts w:ascii="Arial Narrow" w:hAnsi="Arial Narrow" w:cs="Times New Roman"/>
          <w:sz w:val="24"/>
          <w:szCs w:val="24"/>
        </w:rPr>
      </w:pPr>
      <w:r w:rsidRPr="00697E95">
        <w:rPr>
          <w:rFonts w:ascii="Arial Narrow" w:hAnsi="Arial Narrow" w:cs="Times New Roman"/>
          <w:sz w:val="24"/>
          <w:szCs w:val="24"/>
        </w:rPr>
        <w:t>V. Research</w:t>
      </w:r>
    </w:p>
    <w:p w:rsidR="00F45CEA" w:rsidRPr="00697E95" w:rsidRDefault="00F45CEA" w:rsidP="004A0BFB">
      <w:pPr>
        <w:pStyle w:val="ListParagraph"/>
        <w:numPr>
          <w:ilvl w:val="3"/>
          <w:numId w:val="1"/>
        </w:numPr>
        <w:spacing w:line="240" w:lineRule="auto"/>
        <w:rPr>
          <w:rFonts w:ascii="Arial Narrow" w:hAnsi="Arial Narrow" w:cs="Times New Roman"/>
          <w:sz w:val="24"/>
          <w:szCs w:val="24"/>
        </w:rPr>
      </w:pPr>
      <w:r w:rsidRPr="00697E95">
        <w:rPr>
          <w:rFonts w:ascii="Arial Narrow" w:hAnsi="Arial Narrow" w:cs="Times New Roman"/>
          <w:sz w:val="24"/>
          <w:szCs w:val="24"/>
        </w:rPr>
        <w:lastRenderedPageBreak/>
        <w:t>A. “Formulate topic and questions.”</w:t>
      </w:r>
    </w:p>
    <w:p w:rsidR="00F45CEA" w:rsidRPr="00697E95" w:rsidRDefault="00F45CEA" w:rsidP="004A0BFB">
      <w:pPr>
        <w:pStyle w:val="ListParagraph"/>
        <w:numPr>
          <w:ilvl w:val="3"/>
          <w:numId w:val="1"/>
        </w:numPr>
        <w:spacing w:line="240" w:lineRule="auto"/>
        <w:rPr>
          <w:rFonts w:ascii="Arial Narrow" w:hAnsi="Arial Narrow" w:cs="Times New Roman"/>
          <w:sz w:val="24"/>
          <w:szCs w:val="24"/>
        </w:rPr>
      </w:pPr>
      <w:r w:rsidRPr="00697E95">
        <w:rPr>
          <w:rFonts w:ascii="Arial Narrow" w:hAnsi="Arial Narrow" w:cs="Times New Roman"/>
          <w:sz w:val="24"/>
          <w:szCs w:val="24"/>
        </w:rPr>
        <w:t>B. “Select information from a variety of sources.”</w:t>
      </w:r>
    </w:p>
    <w:p w:rsidR="00F45CEA" w:rsidRPr="00697E95" w:rsidRDefault="00F45CEA" w:rsidP="004A0BFB">
      <w:pPr>
        <w:pStyle w:val="ListParagraph"/>
        <w:numPr>
          <w:ilvl w:val="3"/>
          <w:numId w:val="1"/>
        </w:numPr>
        <w:spacing w:line="240" w:lineRule="auto"/>
        <w:rPr>
          <w:rFonts w:ascii="Arial Narrow" w:hAnsi="Arial Narrow" w:cs="Times New Roman"/>
          <w:sz w:val="24"/>
          <w:szCs w:val="24"/>
        </w:rPr>
      </w:pPr>
      <w:r w:rsidRPr="00697E95">
        <w:rPr>
          <w:rFonts w:ascii="Arial Narrow" w:hAnsi="Arial Narrow" w:cs="Times New Roman"/>
          <w:sz w:val="24"/>
          <w:szCs w:val="24"/>
        </w:rPr>
        <w:t>C. “Produce and design a document.”</w:t>
      </w:r>
    </w:p>
    <w:p w:rsidR="00F45CEA" w:rsidRPr="00697E95" w:rsidRDefault="00F45CEA" w:rsidP="004A0BFB">
      <w:pPr>
        <w:pStyle w:val="ListParagraph"/>
        <w:numPr>
          <w:ilvl w:val="1"/>
          <w:numId w:val="1"/>
        </w:numPr>
        <w:spacing w:line="240" w:lineRule="auto"/>
        <w:rPr>
          <w:rFonts w:ascii="Arial Narrow" w:hAnsi="Arial Narrow" w:cs="Times New Roman"/>
          <w:sz w:val="24"/>
          <w:szCs w:val="24"/>
        </w:rPr>
      </w:pPr>
      <w:r w:rsidRPr="00697E95">
        <w:rPr>
          <w:rFonts w:ascii="Arial Narrow" w:hAnsi="Arial Narrow" w:cs="Times New Roman"/>
          <w:sz w:val="24"/>
          <w:szCs w:val="24"/>
        </w:rPr>
        <w:t>Cross-Disciplinary Standards</w:t>
      </w:r>
    </w:p>
    <w:p w:rsidR="00F45CEA" w:rsidRPr="00697E95" w:rsidRDefault="00F45CEA" w:rsidP="004A0BFB">
      <w:pPr>
        <w:pStyle w:val="ListParagraph"/>
        <w:numPr>
          <w:ilvl w:val="2"/>
          <w:numId w:val="1"/>
        </w:numPr>
        <w:spacing w:line="240" w:lineRule="auto"/>
        <w:rPr>
          <w:rFonts w:ascii="Arial Narrow" w:hAnsi="Arial Narrow" w:cs="Times New Roman"/>
          <w:sz w:val="24"/>
          <w:szCs w:val="24"/>
        </w:rPr>
      </w:pPr>
      <w:r w:rsidRPr="00697E95">
        <w:rPr>
          <w:rFonts w:ascii="Arial Narrow" w:hAnsi="Arial Narrow" w:cs="Times New Roman"/>
          <w:sz w:val="24"/>
          <w:szCs w:val="24"/>
        </w:rPr>
        <w:t>I. Key Cognitive Skills</w:t>
      </w:r>
    </w:p>
    <w:p w:rsidR="00F45CEA" w:rsidRPr="00697E95" w:rsidRDefault="00F45CEA" w:rsidP="004A0BFB">
      <w:pPr>
        <w:pStyle w:val="ListParagraph"/>
        <w:numPr>
          <w:ilvl w:val="3"/>
          <w:numId w:val="1"/>
        </w:numPr>
        <w:spacing w:line="240" w:lineRule="auto"/>
        <w:rPr>
          <w:rFonts w:ascii="Arial Narrow" w:hAnsi="Arial Narrow" w:cs="Times New Roman"/>
          <w:sz w:val="24"/>
          <w:szCs w:val="24"/>
        </w:rPr>
      </w:pPr>
      <w:r w:rsidRPr="00697E95">
        <w:rPr>
          <w:rFonts w:ascii="Arial Narrow" w:hAnsi="Arial Narrow" w:cs="Times New Roman"/>
          <w:sz w:val="24"/>
          <w:szCs w:val="24"/>
        </w:rPr>
        <w:t>A. “Intellectual curiosity.”</w:t>
      </w:r>
    </w:p>
    <w:p w:rsidR="00F45CEA" w:rsidRPr="00697E95" w:rsidRDefault="00F45CEA" w:rsidP="004A0BFB">
      <w:pPr>
        <w:pStyle w:val="ListParagraph"/>
        <w:numPr>
          <w:ilvl w:val="3"/>
          <w:numId w:val="1"/>
        </w:numPr>
        <w:spacing w:line="240" w:lineRule="auto"/>
        <w:rPr>
          <w:rFonts w:ascii="Arial Narrow" w:hAnsi="Arial Narrow" w:cs="Times New Roman"/>
          <w:sz w:val="24"/>
          <w:szCs w:val="24"/>
        </w:rPr>
      </w:pPr>
      <w:r w:rsidRPr="00697E95">
        <w:rPr>
          <w:rFonts w:ascii="Arial Narrow" w:hAnsi="Arial Narrow" w:cs="Times New Roman"/>
          <w:sz w:val="24"/>
          <w:szCs w:val="24"/>
        </w:rPr>
        <w:t>B. “Reasoning.”</w:t>
      </w:r>
    </w:p>
    <w:p w:rsidR="00F45CEA" w:rsidRPr="00697E95" w:rsidRDefault="00F45CEA" w:rsidP="004A0BFB">
      <w:pPr>
        <w:pStyle w:val="ListParagraph"/>
        <w:numPr>
          <w:ilvl w:val="3"/>
          <w:numId w:val="1"/>
        </w:numPr>
        <w:spacing w:line="240" w:lineRule="auto"/>
        <w:rPr>
          <w:rFonts w:ascii="Arial Narrow" w:hAnsi="Arial Narrow" w:cs="Times New Roman"/>
          <w:sz w:val="24"/>
          <w:szCs w:val="24"/>
        </w:rPr>
      </w:pPr>
      <w:r w:rsidRPr="00697E95">
        <w:rPr>
          <w:rFonts w:ascii="Arial Narrow" w:hAnsi="Arial Narrow" w:cs="Times New Roman"/>
          <w:sz w:val="24"/>
          <w:szCs w:val="24"/>
        </w:rPr>
        <w:t>C. “Problem solving.”</w:t>
      </w:r>
    </w:p>
    <w:p w:rsidR="00F45CEA" w:rsidRPr="00697E95" w:rsidRDefault="00F45CEA" w:rsidP="004A0BFB">
      <w:pPr>
        <w:pStyle w:val="ListParagraph"/>
        <w:numPr>
          <w:ilvl w:val="3"/>
          <w:numId w:val="1"/>
        </w:numPr>
        <w:spacing w:line="240" w:lineRule="auto"/>
        <w:rPr>
          <w:rFonts w:ascii="Arial Narrow" w:hAnsi="Arial Narrow" w:cs="Times New Roman"/>
          <w:sz w:val="24"/>
          <w:szCs w:val="24"/>
        </w:rPr>
      </w:pPr>
      <w:r w:rsidRPr="00697E95">
        <w:rPr>
          <w:rFonts w:ascii="Arial Narrow" w:hAnsi="Arial Narrow" w:cs="Times New Roman"/>
          <w:sz w:val="24"/>
          <w:szCs w:val="24"/>
        </w:rPr>
        <w:t>D. “Academic behaviors.”</w:t>
      </w:r>
    </w:p>
    <w:p w:rsidR="00F45CEA" w:rsidRPr="00697E95" w:rsidRDefault="00F45CEA" w:rsidP="004A0BFB">
      <w:pPr>
        <w:pStyle w:val="ListParagraph"/>
        <w:numPr>
          <w:ilvl w:val="3"/>
          <w:numId w:val="1"/>
        </w:numPr>
        <w:spacing w:line="240" w:lineRule="auto"/>
        <w:rPr>
          <w:rFonts w:ascii="Arial Narrow" w:hAnsi="Arial Narrow" w:cs="Times New Roman"/>
          <w:sz w:val="24"/>
          <w:szCs w:val="24"/>
        </w:rPr>
      </w:pPr>
      <w:r w:rsidRPr="00697E95">
        <w:rPr>
          <w:rFonts w:ascii="Arial Narrow" w:hAnsi="Arial Narrow" w:cs="Times New Roman"/>
          <w:sz w:val="24"/>
          <w:szCs w:val="24"/>
        </w:rPr>
        <w:t>E. “Work habits.”</w:t>
      </w:r>
    </w:p>
    <w:p w:rsidR="00F45CEA" w:rsidRPr="00697E95" w:rsidRDefault="00F45CEA" w:rsidP="004A0BFB">
      <w:pPr>
        <w:pStyle w:val="ListParagraph"/>
        <w:numPr>
          <w:ilvl w:val="3"/>
          <w:numId w:val="1"/>
        </w:numPr>
        <w:spacing w:line="240" w:lineRule="auto"/>
        <w:rPr>
          <w:rFonts w:ascii="Arial Narrow" w:hAnsi="Arial Narrow" w:cs="Times New Roman"/>
          <w:sz w:val="24"/>
          <w:szCs w:val="24"/>
        </w:rPr>
      </w:pPr>
      <w:r w:rsidRPr="00697E95">
        <w:rPr>
          <w:rFonts w:ascii="Arial Narrow" w:hAnsi="Arial Narrow" w:cs="Times New Roman"/>
          <w:sz w:val="24"/>
          <w:szCs w:val="24"/>
        </w:rPr>
        <w:t xml:space="preserve">F. “Academic integrity.” </w:t>
      </w:r>
    </w:p>
    <w:p w:rsidR="00F45CEA" w:rsidRPr="00697E95" w:rsidRDefault="00F45CEA" w:rsidP="004A0BFB">
      <w:pPr>
        <w:pStyle w:val="ListParagraph"/>
        <w:numPr>
          <w:ilvl w:val="2"/>
          <w:numId w:val="1"/>
        </w:numPr>
        <w:spacing w:line="240" w:lineRule="auto"/>
        <w:rPr>
          <w:rFonts w:ascii="Arial Narrow" w:hAnsi="Arial Narrow" w:cs="Times New Roman"/>
          <w:sz w:val="24"/>
          <w:szCs w:val="24"/>
        </w:rPr>
      </w:pPr>
      <w:r w:rsidRPr="00697E95">
        <w:rPr>
          <w:rFonts w:ascii="Arial Narrow" w:hAnsi="Arial Narrow" w:cs="Times New Roman"/>
          <w:sz w:val="24"/>
          <w:szCs w:val="24"/>
        </w:rPr>
        <w:t>II. Foundational Skills</w:t>
      </w:r>
    </w:p>
    <w:p w:rsidR="00F45CEA" w:rsidRPr="00697E95" w:rsidRDefault="00F45CEA" w:rsidP="004A0BFB">
      <w:pPr>
        <w:pStyle w:val="ListParagraph"/>
        <w:numPr>
          <w:ilvl w:val="3"/>
          <w:numId w:val="1"/>
        </w:numPr>
        <w:spacing w:line="240" w:lineRule="auto"/>
        <w:rPr>
          <w:rFonts w:ascii="Arial Narrow" w:hAnsi="Arial Narrow" w:cs="Times New Roman"/>
          <w:sz w:val="24"/>
          <w:szCs w:val="24"/>
        </w:rPr>
      </w:pPr>
      <w:r w:rsidRPr="00697E95">
        <w:rPr>
          <w:rFonts w:ascii="Arial Narrow" w:hAnsi="Arial Narrow" w:cs="Times New Roman"/>
          <w:sz w:val="24"/>
          <w:szCs w:val="24"/>
        </w:rPr>
        <w:t>A. “Reading across the curriculum.”</w:t>
      </w:r>
    </w:p>
    <w:p w:rsidR="00F45CEA" w:rsidRPr="00697E95" w:rsidRDefault="00F45CEA" w:rsidP="004A0BFB">
      <w:pPr>
        <w:pStyle w:val="ListParagraph"/>
        <w:numPr>
          <w:ilvl w:val="3"/>
          <w:numId w:val="1"/>
        </w:numPr>
        <w:spacing w:line="240" w:lineRule="auto"/>
        <w:rPr>
          <w:rFonts w:ascii="Arial Narrow" w:hAnsi="Arial Narrow" w:cs="Times New Roman"/>
          <w:sz w:val="24"/>
          <w:szCs w:val="24"/>
        </w:rPr>
      </w:pPr>
      <w:r w:rsidRPr="00697E95">
        <w:rPr>
          <w:rFonts w:ascii="Arial Narrow" w:hAnsi="Arial Narrow" w:cs="Times New Roman"/>
          <w:sz w:val="24"/>
          <w:szCs w:val="24"/>
        </w:rPr>
        <w:t>B. “Writing across the curriculum.”</w:t>
      </w:r>
    </w:p>
    <w:p w:rsidR="00F45CEA" w:rsidRPr="00697E95" w:rsidRDefault="00F45CEA" w:rsidP="004A0BFB">
      <w:pPr>
        <w:pStyle w:val="ListParagraph"/>
        <w:numPr>
          <w:ilvl w:val="3"/>
          <w:numId w:val="1"/>
        </w:numPr>
        <w:spacing w:line="240" w:lineRule="auto"/>
        <w:rPr>
          <w:rFonts w:ascii="Arial Narrow" w:hAnsi="Arial Narrow" w:cs="Times New Roman"/>
          <w:sz w:val="24"/>
          <w:szCs w:val="24"/>
        </w:rPr>
      </w:pPr>
      <w:r w:rsidRPr="00697E95">
        <w:rPr>
          <w:rFonts w:ascii="Arial Narrow" w:hAnsi="Arial Narrow" w:cs="Times New Roman"/>
          <w:sz w:val="24"/>
          <w:szCs w:val="24"/>
        </w:rPr>
        <w:t>C. “Research across the curriculum.”</w:t>
      </w:r>
    </w:p>
    <w:p w:rsidR="00F45CEA" w:rsidRPr="00697E95" w:rsidRDefault="00F45CEA" w:rsidP="004A0BFB">
      <w:pPr>
        <w:pStyle w:val="ListParagraph"/>
        <w:numPr>
          <w:ilvl w:val="3"/>
          <w:numId w:val="1"/>
        </w:numPr>
        <w:spacing w:line="240" w:lineRule="auto"/>
        <w:rPr>
          <w:rFonts w:ascii="Arial Narrow" w:hAnsi="Arial Narrow" w:cs="Times New Roman"/>
          <w:sz w:val="24"/>
          <w:szCs w:val="24"/>
        </w:rPr>
      </w:pPr>
      <w:r w:rsidRPr="00697E95">
        <w:rPr>
          <w:rFonts w:ascii="Arial Narrow" w:hAnsi="Arial Narrow" w:cs="Times New Roman"/>
          <w:sz w:val="24"/>
          <w:szCs w:val="24"/>
        </w:rPr>
        <w:t>D. “Use of data.”</w:t>
      </w:r>
    </w:p>
    <w:p w:rsidR="00F45CEA" w:rsidRPr="00697E95" w:rsidRDefault="00F45CEA" w:rsidP="004A0BFB">
      <w:pPr>
        <w:pStyle w:val="ListParagraph"/>
        <w:numPr>
          <w:ilvl w:val="3"/>
          <w:numId w:val="1"/>
        </w:numPr>
        <w:spacing w:line="240" w:lineRule="auto"/>
        <w:rPr>
          <w:rFonts w:ascii="Arial Narrow" w:hAnsi="Arial Narrow" w:cs="Times New Roman"/>
          <w:sz w:val="24"/>
          <w:szCs w:val="24"/>
        </w:rPr>
      </w:pPr>
      <w:r w:rsidRPr="00697E95">
        <w:rPr>
          <w:rFonts w:ascii="Arial Narrow" w:hAnsi="Arial Narrow" w:cs="Times New Roman"/>
          <w:sz w:val="24"/>
          <w:szCs w:val="24"/>
        </w:rPr>
        <w:t>E. “Technology.”</w:t>
      </w:r>
    </w:p>
    <w:p w:rsidR="00F45CEA" w:rsidRPr="00697E95" w:rsidRDefault="00F45CEA" w:rsidP="004A0BFB">
      <w:pPr>
        <w:spacing w:after="0" w:line="240" w:lineRule="auto"/>
        <w:rPr>
          <w:rFonts w:ascii="Arial Narrow" w:hAnsi="Arial Narrow" w:cs="Times New Roman"/>
          <w:b/>
          <w:sz w:val="24"/>
          <w:szCs w:val="24"/>
        </w:rPr>
      </w:pPr>
      <w:r w:rsidRPr="00697E95">
        <w:rPr>
          <w:rFonts w:ascii="Arial Narrow" w:hAnsi="Arial Narrow" w:cs="Times New Roman"/>
          <w:b/>
          <w:sz w:val="24"/>
          <w:szCs w:val="24"/>
        </w:rPr>
        <w:t>III. Course Objectives:</w:t>
      </w:r>
    </w:p>
    <w:p w:rsidR="00F45CEA" w:rsidRPr="00697E95" w:rsidRDefault="00F45CEA" w:rsidP="004A0BFB">
      <w:pPr>
        <w:pStyle w:val="ListParagraph"/>
        <w:numPr>
          <w:ilvl w:val="0"/>
          <w:numId w:val="8"/>
        </w:numPr>
        <w:spacing w:after="0" w:line="240" w:lineRule="auto"/>
        <w:ind w:left="900" w:hanging="180"/>
        <w:rPr>
          <w:rFonts w:ascii="Arial Narrow" w:hAnsi="Arial Narrow" w:cs="Times New Roman"/>
          <w:sz w:val="24"/>
          <w:szCs w:val="24"/>
        </w:rPr>
      </w:pPr>
      <w:r w:rsidRPr="00697E95">
        <w:rPr>
          <w:rFonts w:ascii="Arial Narrow" w:hAnsi="Arial Narrow" w:cs="Times New Roman"/>
          <w:sz w:val="24"/>
          <w:szCs w:val="24"/>
        </w:rPr>
        <w:t xml:space="preserve">As an Academic Transfer Course, </w:t>
      </w:r>
      <w:r w:rsidR="006615C3">
        <w:rPr>
          <w:rFonts w:ascii="Arial Narrow" w:hAnsi="Arial Narrow" w:cs="Times New Roman"/>
          <w:sz w:val="24"/>
          <w:szCs w:val="24"/>
        </w:rPr>
        <w:t>the colleges have</w:t>
      </w:r>
      <w:r w:rsidRPr="00697E95">
        <w:rPr>
          <w:rFonts w:ascii="Arial Narrow" w:hAnsi="Arial Narrow" w:cs="Times New Roman"/>
          <w:sz w:val="24"/>
          <w:szCs w:val="24"/>
        </w:rPr>
        <w:t xml:space="preserve"> set forth the following general curriculum objectives.  </w:t>
      </w:r>
      <w:r w:rsidR="001B7D30">
        <w:rPr>
          <w:rFonts w:ascii="Arial Narrow" w:hAnsi="Arial Narrow" w:cs="Times New Roman"/>
          <w:sz w:val="24"/>
          <w:szCs w:val="24"/>
        </w:rPr>
        <w:t>Upon completion, s</w:t>
      </w:r>
      <w:r w:rsidRPr="00697E95">
        <w:rPr>
          <w:rFonts w:ascii="Arial Narrow" w:hAnsi="Arial Narrow" w:cs="Times New Roman"/>
          <w:sz w:val="24"/>
          <w:szCs w:val="24"/>
        </w:rPr>
        <w:t>tudents should be able to demonstrate:</w:t>
      </w:r>
    </w:p>
    <w:p w:rsidR="00F45CEA" w:rsidRPr="00697E95" w:rsidRDefault="00F45CEA" w:rsidP="004A0BFB">
      <w:pPr>
        <w:pStyle w:val="ListParagraph"/>
        <w:numPr>
          <w:ilvl w:val="2"/>
          <w:numId w:val="8"/>
        </w:numPr>
        <w:spacing w:after="0" w:line="240" w:lineRule="auto"/>
        <w:rPr>
          <w:rFonts w:ascii="Arial Narrow" w:hAnsi="Arial Narrow" w:cs="Times New Roman"/>
          <w:sz w:val="24"/>
          <w:szCs w:val="24"/>
        </w:rPr>
      </w:pPr>
      <w:r w:rsidRPr="00697E95">
        <w:rPr>
          <w:rFonts w:ascii="Arial Narrow" w:hAnsi="Arial Narrow" w:cs="Times New Roman"/>
          <w:sz w:val="24"/>
          <w:szCs w:val="24"/>
        </w:rPr>
        <w:t>Continuous learning ability.</w:t>
      </w:r>
    </w:p>
    <w:p w:rsidR="00F45CEA" w:rsidRPr="00697E95" w:rsidRDefault="00F45CEA" w:rsidP="004A0BFB">
      <w:pPr>
        <w:pStyle w:val="ListParagraph"/>
        <w:numPr>
          <w:ilvl w:val="2"/>
          <w:numId w:val="8"/>
        </w:numPr>
        <w:spacing w:after="0" w:line="240" w:lineRule="auto"/>
        <w:rPr>
          <w:rFonts w:ascii="Arial Narrow" w:hAnsi="Arial Narrow" w:cs="Times New Roman"/>
          <w:sz w:val="24"/>
          <w:szCs w:val="24"/>
        </w:rPr>
      </w:pPr>
      <w:r w:rsidRPr="00697E95">
        <w:rPr>
          <w:rFonts w:ascii="Arial Narrow" w:hAnsi="Arial Narrow" w:cs="Times New Roman"/>
          <w:sz w:val="24"/>
          <w:szCs w:val="24"/>
        </w:rPr>
        <w:t>Communication competency.</w:t>
      </w:r>
    </w:p>
    <w:p w:rsidR="00F45CEA" w:rsidRPr="00697E95" w:rsidRDefault="00F45CEA" w:rsidP="004A0BFB">
      <w:pPr>
        <w:pStyle w:val="ListParagraph"/>
        <w:numPr>
          <w:ilvl w:val="2"/>
          <w:numId w:val="8"/>
        </w:numPr>
        <w:spacing w:after="0" w:line="240" w:lineRule="auto"/>
        <w:rPr>
          <w:rFonts w:ascii="Arial Narrow" w:hAnsi="Arial Narrow" w:cs="Times New Roman"/>
          <w:sz w:val="24"/>
          <w:szCs w:val="24"/>
        </w:rPr>
      </w:pPr>
      <w:r w:rsidRPr="00697E95">
        <w:rPr>
          <w:rFonts w:ascii="Arial Narrow" w:hAnsi="Arial Narrow" w:cs="Times New Roman"/>
          <w:sz w:val="24"/>
          <w:szCs w:val="24"/>
        </w:rPr>
        <w:t>Analytical inquiry ability.</w:t>
      </w:r>
    </w:p>
    <w:p w:rsidR="00F45CEA" w:rsidRPr="00697E95" w:rsidRDefault="00F45CEA" w:rsidP="004A0BFB">
      <w:pPr>
        <w:pStyle w:val="ListParagraph"/>
        <w:numPr>
          <w:ilvl w:val="2"/>
          <w:numId w:val="8"/>
        </w:numPr>
        <w:spacing w:after="0" w:line="240" w:lineRule="auto"/>
        <w:rPr>
          <w:rFonts w:ascii="Arial Narrow" w:hAnsi="Arial Narrow" w:cs="Times New Roman"/>
          <w:sz w:val="24"/>
          <w:szCs w:val="24"/>
        </w:rPr>
      </w:pPr>
      <w:r w:rsidRPr="00697E95">
        <w:rPr>
          <w:rFonts w:ascii="Arial Narrow" w:hAnsi="Arial Narrow" w:cs="Times New Roman"/>
          <w:sz w:val="24"/>
          <w:szCs w:val="24"/>
        </w:rPr>
        <w:t>Knowledge of physical, social, economic, political, and artistic aspects of his or her environment.</w:t>
      </w:r>
    </w:p>
    <w:p w:rsidR="00F45CEA" w:rsidRPr="00697E95" w:rsidRDefault="00F45CEA" w:rsidP="004A0BFB">
      <w:pPr>
        <w:pStyle w:val="ListParagraph"/>
        <w:numPr>
          <w:ilvl w:val="2"/>
          <w:numId w:val="8"/>
        </w:numPr>
        <w:spacing w:after="0" w:line="240" w:lineRule="auto"/>
        <w:rPr>
          <w:rFonts w:ascii="Arial Narrow" w:hAnsi="Arial Narrow" w:cs="Times New Roman"/>
          <w:sz w:val="24"/>
          <w:szCs w:val="24"/>
        </w:rPr>
      </w:pPr>
      <w:r w:rsidRPr="00697E95">
        <w:rPr>
          <w:rFonts w:ascii="Arial Narrow" w:hAnsi="Arial Narrow" w:cs="Times New Roman"/>
          <w:sz w:val="24"/>
          <w:szCs w:val="24"/>
        </w:rPr>
        <w:t>Awareness of social and moral citizenship requirements.</w:t>
      </w:r>
    </w:p>
    <w:p w:rsidR="00F45CEA" w:rsidRPr="00697E95" w:rsidRDefault="00F45CEA" w:rsidP="004A0BFB">
      <w:pPr>
        <w:pStyle w:val="ListParagraph"/>
        <w:numPr>
          <w:ilvl w:val="2"/>
          <w:numId w:val="8"/>
        </w:numPr>
        <w:spacing w:after="0" w:line="240" w:lineRule="auto"/>
        <w:rPr>
          <w:rFonts w:ascii="Arial Narrow" w:hAnsi="Arial Narrow" w:cs="Times New Roman"/>
          <w:sz w:val="24"/>
          <w:szCs w:val="24"/>
        </w:rPr>
      </w:pPr>
      <w:r w:rsidRPr="00697E95">
        <w:rPr>
          <w:rFonts w:ascii="Arial Narrow" w:hAnsi="Arial Narrow" w:cs="Times New Roman"/>
          <w:sz w:val="24"/>
          <w:szCs w:val="24"/>
        </w:rPr>
        <w:t>Self-assessment and goal-setting initiative and ability.</w:t>
      </w:r>
    </w:p>
    <w:p w:rsidR="00F45CEA" w:rsidRPr="00697E95" w:rsidRDefault="00F45CEA" w:rsidP="004A0BFB">
      <w:pPr>
        <w:spacing w:after="0" w:line="240" w:lineRule="auto"/>
        <w:rPr>
          <w:rFonts w:ascii="Arial Narrow" w:hAnsi="Arial Narrow" w:cs="Times New Roman"/>
          <w:sz w:val="24"/>
          <w:szCs w:val="24"/>
        </w:rPr>
      </w:pPr>
    </w:p>
    <w:p w:rsidR="00F45CEA" w:rsidRPr="00697E95" w:rsidRDefault="00F45CEA" w:rsidP="004A0BFB">
      <w:pPr>
        <w:spacing w:after="0" w:line="240" w:lineRule="auto"/>
        <w:rPr>
          <w:rFonts w:ascii="Arial Narrow" w:hAnsi="Arial Narrow" w:cs="Times New Roman"/>
          <w:b/>
          <w:sz w:val="24"/>
          <w:szCs w:val="24"/>
        </w:rPr>
      </w:pPr>
      <w:r w:rsidRPr="00697E95">
        <w:rPr>
          <w:rFonts w:ascii="Arial Narrow" w:hAnsi="Arial Narrow" w:cs="Times New Roman"/>
          <w:b/>
          <w:sz w:val="24"/>
          <w:szCs w:val="24"/>
        </w:rPr>
        <w:t>IV. Textbooks and Materials:</w:t>
      </w:r>
    </w:p>
    <w:p w:rsidR="00F45CEA" w:rsidRPr="003A138B" w:rsidRDefault="00F45CEA" w:rsidP="004A0BFB">
      <w:pPr>
        <w:pStyle w:val="ListParagraph"/>
        <w:numPr>
          <w:ilvl w:val="0"/>
          <w:numId w:val="3"/>
        </w:numPr>
        <w:spacing w:after="0" w:line="240" w:lineRule="auto"/>
        <w:ind w:left="900" w:hanging="180"/>
        <w:rPr>
          <w:rFonts w:ascii="Arial Narrow" w:hAnsi="Arial Narrow" w:cs="Times New Roman"/>
          <w:sz w:val="24"/>
          <w:szCs w:val="24"/>
        </w:rPr>
      </w:pPr>
      <w:r w:rsidRPr="00697E95">
        <w:rPr>
          <w:rFonts w:ascii="Arial Narrow" w:hAnsi="Arial Narrow" w:cs="Times New Roman"/>
          <w:sz w:val="24"/>
          <w:szCs w:val="24"/>
        </w:rPr>
        <w:t xml:space="preserve">Textbook </w:t>
      </w:r>
      <w:r w:rsidR="003A138B">
        <w:rPr>
          <w:rFonts w:ascii="Arial Narrow" w:hAnsi="Arial Narrow" w:cs="Times New Roman"/>
          <w:sz w:val="24"/>
          <w:szCs w:val="24"/>
        </w:rPr>
        <w:t>options vary based on institutional adoption policies.</w:t>
      </w:r>
    </w:p>
    <w:p w:rsidR="00F45CEA" w:rsidRPr="00697E95" w:rsidRDefault="00F45CEA" w:rsidP="004A0BFB">
      <w:pPr>
        <w:pStyle w:val="ListParagraph"/>
        <w:numPr>
          <w:ilvl w:val="0"/>
          <w:numId w:val="3"/>
        </w:numPr>
        <w:spacing w:after="0" w:line="240" w:lineRule="auto"/>
        <w:ind w:left="900" w:hanging="180"/>
        <w:rPr>
          <w:rFonts w:ascii="Arial Narrow" w:hAnsi="Arial Narrow" w:cs="Times New Roman"/>
          <w:sz w:val="24"/>
          <w:szCs w:val="24"/>
        </w:rPr>
      </w:pPr>
      <w:r w:rsidRPr="00697E95">
        <w:rPr>
          <w:rFonts w:ascii="Arial Narrow" w:hAnsi="Arial Narrow" w:cs="Times New Roman"/>
          <w:sz w:val="24"/>
          <w:szCs w:val="24"/>
        </w:rPr>
        <w:t>Commonly Required Materials:</w:t>
      </w:r>
    </w:p>
    <w:p w:rsidR="00F45CEA" w:rsidRPr="00697E95" w:rsidRDefault="00F45CEA" w:rsidP="004A0BFB">
      <w:pPr>
        <w:pStyle w:val="ListParagraph"/>
        <w:numPr>
          <w:ilvl w:val="1"/>
          <w:numId w:val="3"/>
        </w:numPr>
        <w:spacing w:after="0" w:line="240" w:lineRule="auto"/>
        <w:rPr>
          <w:rFonts w:ascii="Arial Narrow" w:hAnsi="Arial Narrow" w:cs="Times New Roman"/>
          <w:sz w:val="24"/>
          <w:szCs w:val="24"/>
        </w:rPr>
      </w:pPr>
      <w:r w:rsidRPr="00697E95">
        <w:rPr>
          <w:rFonts w:ascii="Arial Narrow" w:hAnsi="Arial Narrow" w:cs="Times New Roman"/>
          <w:sz w:val="24"/>
          <w:szCs w:val="24"/>
        </w:rPr>
        <w:t>Standard paper materials</w:t>
      </w:r>
    </w:p>
    <w:p w:rsidR="00F45CEA" w:rsidRPr="00697E95" w:rsidRDefault="00F45CEA" w:rsidP="004A0BFB">
      <w:pPr>
        <w:pStyle w:val="ListParagraph"/>
        <w:numPr>
          <w:ilvl w:val="1"/>
          <w:numId w:val="3"/>
        </w:numPr>
        <w:spacing w:after="0" w:line="240" w:lineRule="auto"/>
        <w:rPr>
          <w:rFonts w:ascii="Arial Narrow" w:hAnsi="Arial Narrow" w:cs="Times New Roman"/>
          <w:sz w:val="24"/>
          <w:szCs w:val="24"/>
        </w:rPr>
      </w:pPr>
      <w:r w:rsidRPr="00697E95">
        <w:rPr>
          <w:rFonts w:ascii="Arial Narrow" w:hAnsi="Arial Narrow" w:cs="Times New Roman"/>
          <w:sz w:val="24"/>
          <w:szCs w:val="24"/>
        </w:rPr>
        <w:t>Computer access and electronic storage capability</w:t>
      </w:r>
    </w:p>
    <w:p w:rsidR="00F45CEA" w:rsidRPr="00697E95" w:rsidRDefault="00F45CEA" w:rsidP="004A0BFB">
      <w:pPr>
        <w:spacing w:after="0" w:line="240" w:lineRule="auto"/>
        <w:rPr>
          <w:rFonts w:ascii="Arial Narrow" w:hAnsi="Arial Narrow" w:cs="Times New Roman"/>
          <w:b/>
          <w:sz w:val="24"/>
          <w:szCs w:val="24"/>
        </w:rPr>
      </w:pPr>
      <w:r w:rsidRPr="00697E95">
        <w:rPr>
          <w:rFonts w:ascii="Arial Narrow" w:hAnsi="Arial Narrow" w:cs="Times New Roman"/>
          <w:b/>
          <w:sz w:val="24"/>
          <w:szCs w:val="24"/>
        </w:rPr>
        <w:t>V. Methods of In-Class Instruction:</w:t>
      </w:r>
    </w:p>
    <w:p w:rsidR="00F45CEA" w:rsidRPr="00697E95" w:rsidRDefault="00F45CEA" w:rsidP="004A0BFB">
      <w:pPr>
        <w:spacing w:after="0" w:line="240" w:lineRule="auto"/>
        <w:ind w:left="720"/>
        <w:rPr>
          <w:rFonts w:ascii="Arial Narrow" w:hAnsi="Arial Narrow" w:cs="Times New Roman"/>
          <w:b/>
          <w:sz w:val="24"/>
          <w:szCs w:val="24"/>
        </w:rPr>
      </w:pPr>
      <w:r w:rsidRPr="00697E95">
        <w:rPr>
          <w:rFonts w:ascii="Arial Narrow" w:hAnsi="Arial Narrow" w:cs="Times New Roman"/>
          <w:sz w:val="24"/>
          <w:szCs w:val="24"/>
        </w:rPr>
        <w:t xml:space="preserve">Instructor methods and delivery vary, but all instructors vary instruction methods within   their courses and expect college-level participation including note-taking, critical listening, discussion skills, and adaptability to varied classroom arrangements and activities.  </w:t>
      </w:r>
    </w:p>
    <w:p w:rsidR="00F45CEA" w:rsidRPr="00697E95" w:rsidRDefault="00F45CEA" w:rsidP="004A0BFB">
      <w:pPr>
        <w:pStyle w:val="ListParagraph"/>
        <w:numPr>
          <w:ilvl w:val="0"/>
          <w:numId w:val="4"/>
        </w:numPr>
        <w:spacing w:after="0" w:line="240" w:lineRule="auto"/>
        <w:ind w:left="900" w:hanging="180"/>
        <w:rPr>
          <w:rFonts w:ascii="Arial Narrow" w:hAnsi="Arial Narrow" w:cs="Times New Roman"/>
          <w:sz w:val="24"/>
          <w:szCs w:val="24"/>
        </w:rPr>
      </w:pPr>
      <w:r w:rsidRPr="00697E95">
        <w:rPr>
          <w:rFonts w:ascii="Arial Narrow" w:hAnsi="Arial Narrow" w:cs="Times New Roman"/>
          <w:sz w:val="24"/>
          <w:szCs w:val="24"/>
        </w:rPr>
        <w:t>Full Class Discussion (20%-30%)</w:t>
      </w:r>
    </w:p>
    <w:p w:rsidR="00F45CEA" w:rsidRPr="00697E95" w:rsidRDefault="00F45CEA" w:rsidP="004A0BFB">
      <w:pPr>
        <w:pStyle w:val="ListParagraph"/>
        <w:numPr>
          <w:ilvl w:val="0"/>
          <w:numId w:val="4"/>
        </w:numPr>
        <w:spacing w:after="0" w:line="240" w:lineRule="auto"/>
        <w:ind w:left="900" w:hanging="180"/>
        <w:rPr>
          <w:rFonts w:ascii="Arial Narrow" w:hAnsi="Arial Narrow" w:cs="Times New Roman"/>
          <w:sz w:val="24"/>
          <w:szCs w:val="24"/>
        </w:rPr>
      </w:pPr>
      <w:r w:rsidRPr="00697E95">
        <w:rPr>
          <w:rFonts w:ascii="Arial Narrow" w:hAnsi="Arial Narrow" w:cs="Times New Roman"/>
          <w:sz w:val="24"/>
          <w:szCs w:val="24"/>
        </w:rPr>
        <w:t>Group Work/Paired Discussion (0%-70%)</w:t>
      </w:r>
    </w:p>
    <w:p w:rsidR="00F45CEA" w:rsidRPr="00697E95" w:rsidRDefault="00F45CEA" w:rsidP="004A0BFB">
      <w:pPr>
        <w:pStyle w:val="ListParagraph"/>
        <w:numPr>
          <w:ilvl w:val="0"/>
          <w:numId w:val="4"/>
        </w:numPr>
        <w:spacing w:after="0" w:line="240" w:lineRule="auto"/>
        <w:ind w:left="900" w:hanging="180"/>
        <w:rPr>
          <w:rFonts w:ascii="Arial Narrow" w:hAnsi="Arial Narrow" w:cs="Times New Roman"/>
          <w:sz w:val="24"/>
          <w:szCs w:val="24"/>
        </w:rPr>
      </w:pPr>
      <w:r w:rsidRPr="00697E95">
        <w:rPr>
          <w:rFonts w:ascii="Arial Narrow" w:hAnsi="Arial Narrow" w:cs="Times New Roman"/>
          <w:sz w:val="24"/>
          <w:szCs w:val="24"/>
        </w:rPr>
        <w:t>Lecture (5%-50%)</w:t>
      </w:r>
    </w:p>
    <w:p w:rsidR="00F45CEA" w:rsidRPr="00697E95" w:rsidRDefault="00F45CEA" w:rsidP="004A0BFB">
      <w:pPr>
        <w:pStyle w:val="ListParagraph"/>
        <w:numPr>
          <w:ilvl w:val="0"/>
          <w:numId w:val="4"/>
        </w:numPr>
        <w:spacing w:after="0" w:line="240" w:lineRule="auto"/>
        <w:ind w:left="900" w:hanging="180"/>
        <w:rPr>
          <w:rFonts w:ascii="Arial Narrow" w:hAnsi="Arial Narrow" w:cs="Times New Roman"/>
          <w:sz w:val="24"/>
          <w:szCs w:val="24"/>
        </w:rPr>
      </w:pPr>
      <w:r w:rsidRPr="00697E95">
        <w:rPr>
          <w:rFonts w:ascii="Arial Narrow" w:hAnsi="Arial Narrow" w:cs="Times New Roman"/>
          <w:sz w:val="24"/>
          <w:szCs w:val="24"/>
        </w:rPr>
        <w:t>Individualized Conferencing (0%-20%)</w:t>
      </w:r>
    </w:p>
    <w:p w:rsidR="00F45CEA" w:rsidRPr="00697E95" w:rsidRDefault="00F45CEA" w:rsidP="004A0BFB">
      <w:pPr>
        <w:pStyle w:val="ListParagraph"/>
        <w:numPr>
          <w:ilvl w:val="0"/>
          <w:numId w:val="4"/>
        </w:numPr>
        <w:spacing w:after="0" w:line="240" w:lineRule="auto"/>
        <w:ind w:left="900" w:hanging="180"/>
        <w:rPr>
          <w:rFonts w:ascii="Arial Narrow" w:hAnsi="Arial Narrow" w:cs="Times New Roman"/>
          <w:sz w:val="24"/>
          <w:szCs w:val="24"/>
        </w:rPr>
      </w:pPr>
      <w:r w:rsidRPr="00697E95">
        <w:rPr>
          <w:rFonts w:ascii="Arial Narrow" w:hAnsi="Arial Narrow" w:cs="Times New Roman"/>
          <w:sz w:val="24"/>
          <w:szCs w:val="24"/>
        </w:rPr>
        <w:t>Peer Reviewing/Workshop Sessions (0%-15%)</w:t>
      </w:r>
    </w:p>
    <w:p w:rsidR="00F45CEA" w:rsidRPr="00697E95" w:rsidRDefault="00F45CEA" w:rsidP="004A0BFB">
      <w:pPr>
        <w:pStyle w:val="ListParagraph"/>
        <w:numPr>
          <w:ilvl w:val="0"/>
          <w:numId w:val="4"/>
        </w:numPr>
        <w:spacing w:after="0" w:line="240" w:lineRule="auto"/>
        <w:ind w:left="900" w:hanging="180"/>
        <w:rPr>
          <w:rFonts w:ascii="Arial Narrow" w:hAnsi="Arial Narrow" w:cs="Times New Roman"/>
          <w:sz w:val="24"/>
          <w:szCs w:val="24"/>
        </w:rPr>
      </w:pPr>
      <w:r w:rsidRPr="00697E95">
        <w:rPr>
          <w:rFonts w:ascii="Arial Narrow" w:hAnsi="Arial Narrow" w:cs="Times New Roman"/>
          <w:sz w:val="24"/>
          <w:szCs w:val="24"/>
        </w:rPr>
        <w:t>Use of External Resources (0%-20%)</w:t>
      </w:r>
    </w:p>
    <w:p w:rsidR="00F45CEA" w:rsidRPr="00697E95" w:rsidRDefault="00F45CEA" w:rsidP="004A0BFB">
      <w:pPr>
        <w:pStyle w:val="ListParagraph"/>
        <w:numPr>
          <w:ilvl w:val="1"/>
          <w:numId w:val="4"/>
        </w:numPr>
        <w:spacing w:after="0" w:line="240" w:lineRule="auto"/>
        <w:ind w:left="2160"/>
        <w:rPr>
          <w:rFonts w:ascii="Arial Narrow" w:hAnsi="Arial Narrow" w:cs="Times New Roman"/>
          <w:sz w:val="24"/>
          <w:szCs w:val="24"/>
        </w:rPr>
      </w:pPr>
      <w:r w:rsidRPr="00697E95">
        <w:rPr>
          <w:rFonts w:ascii="Arial Narrow" w:hAnsi="Arial Narrow" w:cs="Times New Roman"/>
          <w:sz w:val="24"/>
          <w:szCs w:val="24"/>
        </w:rPr>
        <w:t>Computer Lab</w:t>
      </w:r>
    </w:p>
    <w:p w:rsidR="00F45CEA" w:rsidRPr="00697E95" w:rsidRDefault="00F45CEA" w:rsidP="004A0BFB">
      <w:pPr>
        <w:pStyle w:val="ListParagraph"/>
        <w:numPr>
          <w:ilvl w:val="1"/>
          <w:numId w:val="4"/>
        </w:numPr>
        <w:spacing w:after="0" w:line="240" w:lineRule="auto"/>
        <w:ind w:left="2160"/>
        <w:rPr>
          <w:rFonts w:ascii="Arial Narrow" w:hAnsi="Arial Narrow" w:cs="Times New Roman"/>
          <w:sz w:val="24"/>
          <w:szCs w:val="24"/>
        </w:rPr>
      </w:pPr>
      <w:r w:rsidRPr="00697E95">
        <w:rPr>
          <w:rFonts w:ascii="Arial Narrow" w:hAnsi="Arial Narrow" w:cs="Times New Roman"/>
          <w:sz w:val="24"/>
          <w:szCs w:val="24"/>
        </w:rPr>
        <w:t>Library</w:t>
      </w:r>
    </w:p>
    <w:p w:rsidR="00F45CEA" w:rsidRDefault="00F45CEA" w:rsidP="004A0BFB">
      <w:pPr>
        <w:pStyle w:val="ListParagraph"/>
        <w:numPr>
          <w:ilvl w:val="0"/>
          <w:numId w:val="4"/>
        </w:numPr>
        <w:spacing w:after="0" w:line="240" w:lineRule="auto"/>
        <w:ind w:left="900" w:hanging="180"/>
        <w:rPr>
          <w:rFonts w:ascii="Arial Narrow" w:hAnsi="Arial Narrow" w:cs="Times New Roman"/>
          <w:sz w:val="24"/>
          <w:szCs w:val="24"/>
        </w:rPr>
      </w:pPr>
      <w:r w:rsidRPr="00697E95">
        <w:rPr>
          <w:rFonts w:ascii="Arial Narrow" w:hAnsi="Arial Narrow" w:cs="Times New Roman"/>
          <w:sz w:val="24"/>
          <w:szCs w:val="24"/>
        </w:rPr>
        <w:t>Video Viewing (0%-5%)</w:t>
      </w:r>
    </w:p>
    <w:p w:rsidR="004A0BFB" w:rsidRPr="00697E95" w:rsidRDefault="004A0BFB" w:rsidP="004A0BFB">
      <w:pPr>
        <w:pStyle w:val="ListParagraph"/>
        <w:numPr>
          <w:ilvl w:val="0"/>
          <w:numId w:val="4"/>
        </w:numPr>
        <w:spacing w:after="0" w:line="240" w:lineRule="auto"/>
        <w:ind w:left="900" w:hanging="180"/>
        <w:rPr>
          <w:rFonts w:ascii="Arial Narrow" w:hAnsi="Arial Narrow" w:cs="Times New Roman"/>
          <w:sz w:val="24"/>
          <w:szCs w:val="24"/>
        </w:rPr>
      </w:pPr>
    </w:p>
    <w:p w:rsidR="00F45CEA" w:rsidRPr="00697E95" w:rsidRDefault="00F45CEA" w:rsidP="004A0BFB">
      <w:pPr>
        <w:spacing w:after="0" w:line="240" w:lineRule="auto"/>
        <w:rPr>
          <w:rFonts w:ascii="Arial Narrow" w:hAnsi="Arial Narrow" w:cs="Times New Roman"/>
          <w:b/>
          <w:sz w:val="24"/>
          <w:szCs w:val="24"/>
        </w:rPr>
      </w:pPr>
      <w:r w:rsidRPr="00697E95">
        <w:rPr>
          <w:rFonts w:ascii="Arial Narrow" w:hAnsi="Arial Narrow" w:cs="Times New Roman"/>
          <w:b/>
          <w:sz w:val="24"/>
          <w:szCs w:val="24"/>
        </w:rPr>
        <w:lastRenderedPageBreak/>
        <w:t>VI. Assignments and Assessments:</w:t>
      </w:r>
    </w:p>
    <w:p w:rsidR="00F45CEA" w:rsidRPr="003A138B" w:rsidRDefault="003A138B" w:rsidP="004A0BFB">
      <w:pPr>
        <w:pStyle w:val="ListParagraph"/>
        <w:numPr>
          <w:ilvl w:val="0"/>
          <w:numId w:val="14"/>
        </w:numPr>
        <w:spacing w:after="0" w:line="240" w:lineRule="auto"/>
        <w:ind w:left="900" w:hanging="180"/>
        <w:rPr>
          <w:rFonts w:ascii="Arial Narrow" w:hAnsi="Arial Narrow" w:cs="Times New Roman"/>
          <w:b/>
          <w:sz w:val="24"/>
          <w:szCs w:val="24"/>
        </w:rPr>
      </w:pPr>
      <w:r>
        <w:rPr>
          <w:rFonts w:ascii="Arial Narrow" w:hAnsi="Arial Narrow" w:cs="Times New Roman"/>
          <w:sz w:val="24"/>
          <w:szCs w:val="24"/>
        </w:rPr>
        <w:t>The core assignme</w:t>
      </w:r>
      <w:r w:rsidR="001B7D30">
        <w:rPr>
          <w:rFonts w:ascii="Arial Narrow" w:hAnsi="Arial Narrow" w:cs="Times New Roman"/>
          <w:sz w:val="24"/>
          <w:szCs w:val="24"/>
        </w:rPr>
        <w:t>nts for Composition I are essays.  Works Cited are required for most essays.</w:t>
      </w:r>
    </w:p>
    <w:p w:rsidR="003A138B" w:rsidRPr="00697E95" w:rsidRDefault="003A138B" w:rsidP="004A0BFB">
      <w:pPr>
        <w:pStyle w:val="ListParagraph"/>
        <w:numPr>
          <w:ilvl w:val="0"/>
          <w:numId w:val="14"/>
        </w:numPr>
        <w:spacing w:after="0" w:line="240" w:lineRule="auto"/>
        <w:ind w:left="900" w:hanging="180"/>
        <w:rPr>
          <w:rFonts w:ascii="Arial Narrow" w:hAnsi="Arial Narrow" w:cs="Times New Roman"/>
          <w:b/>
          <w:sz w:val="24"/>
          <w:szCs w:val="24"/>
        </w:rPr>
      </w:pPr>
      <w:r>
        <w:rPr>
          <w:rFonts w:ascii="Arial Narrow" w:hAnsi="Arial Narrow" w:cs="Times New Roman"/>
          <w:sz w:val="24"/>
          <w:szCs w:val="24"/>
        </w:rPr>
        <w:t>All assignments are assessed using instructor-designed rubrics.</w:t>
      </w:r>
    </w:p>
    <w:p w:rsidR="00F45CEA" w:rsidRPr="00697E95" w:rsidRDefault="00F45CEA" w:rsidP="004A0BFB">
      <w:pPr>
        <w:spacing w:after="0" w:line="240" w:lineRule="auto"/>
        <w:rPr>
          <w:rFonts w:ascii="Arial Narrow" w:hAnsi="Arial Narrow" w:cs="Times New Roman"/>
          <w:b/>
          <w:sz w:val="24"/>
          <w:szCs w:val="24"/>
        </w:rPr>
      </w:pPr>
      <w:r w:rsidRPr="00697E95">
        <w:rPr>
          <w:rFonts w:ascii="Arial Narrow" w:hAnsi="Arial Narrow" w:cs="Times New Roman"/>
          <w:b/>
          <w:sz w:val="24"/>
          <w:szCs w:val="24"/>
        </w:rPr>
        <w:t>VII. Sample Schedule:</w:t>
      </w:r>
    </w:p>
    <w:p w:rsidR="00F45CEA" w:rsidRPr="00697E95" w:rsidRDefault="00F45CEA" w:rsidP="004A0BFB">
      <w:pPr>
        <w:pStyle w:val="ListParagraph"/>
        <w:numPr>
          <w:ilvl w:val="0"/>
          <w:numId w:val="15"/>
        </w:numPr>
        <w:spacing w:after="0" w:line="240" w:lineRule="auto"/>
        <w:ind w:left="900" w:hanging="180"/>
        <w:rPr>
          <w:rFonts w:ascii="Arial Narrow" w:hAnsi="Arial Narrow" w:cs="Times New Roman"/>
          <w:sz w:val="24"/>
          <w:szCs w:val="24"/>
        </w:rPr>
      </w:pPr>
      <w:r w:rsidRPr="00697E95">
        <w:rPr>
          <w:rFonts w:ascii="Arial Narrow" w:hAnsi="Arial Narrow" w:cs="Times New Roman"/>
          <w:sz w:val="24"/>
          <w:szCs w:val="24"/>
        </w:rPr>
        <w:t>Although schedules vary by instructor, most classes devote two to four weeks to an essay unit, often overlapping units with reflection, evaluation, or revision/correction of a previous unit’s product while starting development of the next unit.  Assignments usually become increasingly difficult, more formal, and longer with the majority of the semester devoted to formal academic writing.  The following represents a common course layout for a 16-week class:</w:t>
      </w:r>
    </w:p>
    <w:p w:rsidR="00F45CEA" w:rsidRPr="00697E95" w:rsidRDefault="00F45CEA" w:rsidP="004A0BFB">
      <w:pPr>
        <w:pStyle w:val="ListParagraph"/>
        <w:numPr>
          <w:ilvl w:val="1"/>
          <w:numId w:val="15"/>
        </w:numPr>
        <w:spacing w:after="0" w:line="240" w:lineRule="auto"/>
        <w:rPr>
          <w:rFonts w:ascii="Arial Narrow" w:hAnsi="Arial Narrow" w:cs="Times New Roman"/>
          <w:sz w:val="24"/>
          <w:szCs w:val="24"/>
        </w:rPr>
      </w:pPr>
      <w:r w:rsidRPr="00697E95">
        <w:rPr>
          <w:rFonts w:ascii="Arial Narrow" w:hAnsi="Arial Narrow" w:cs="Times New Roman"/>
          <w:sz w:val="24"/>
          <w:szCs w:val="24"/>
        </w:rPr>
        <w:t>Rhetorical Context and/or Writing Process (1-2 weeks)</w:t>
      </w:r>
    </w:p>
    <w:p w:rsidR="00F45CEA" w:rsidRPr="00697E95" w:rsidRDefault="00F45CEA" w:rsidP="004A0BFB">
      <w:pPr>
        <w:pStyle w:val="ListParagraph"/>
        <w:numPr>
          <w:ilvl w:val="1"/>
          <w:numId w:val="15"/>
        </w:numPr>
        <w:spacing w:after="0" w:line="240" w:lineRule="auto"/>
        <w:rPr>
          <w:rFonts w:ascii="Arial Narrow" w:hAnsi="Arial Narrow" w:cs="Times New Roman"/>
          <w:sz w:val="24"/>
          <w:szCs w:val="24"/>
        </w:rPr>
      </w:pPr>
      <w:r w:rsidRPr="00697E95">
        <w:rPr>
          <w:rFonts w:ascii="Arial Narrow" w:hAnsi="Arial Narrow" w:cs="Times New Roman"/>
          <w:sz w:val="24"/>
          <w:szCs w:val="24"/>
        </w:rPr>
        <w:t>Informal Writing (4-5 weeks)</w:t>
      </w:r>
    </w:p>
    <w:p w:rsidR="00F45CEA" w:rsidRPr="00697E95" w:rsidRDefault="00F45CEA" w:rsidP="004A0BFB">
      <w:pPr>
        <w:pStyle w:val="ListParagraph"/>
        <w:numPr>
          <w:ilvl w:val="1"/>
          <w:numId w:val="15"/>
        </w:numPr>
        <w:spacing w:after="0" w:line="240" w:lineRule="auto"/>
        <w:rPr>
          <w:rFonts w:ascii="Arial Narrow" w:hAnsi="Arial Narrow" w:cs="Times New Roman"/>
          <w:sz w:val="24"/>
          <w:szCs w:val="24"/>
        </w:rPr>
      </w:pPr>
      <w:r w:rsidRPr="00697E95">
        <w:rPr>
          <w:rFonts w:ascii="Arial Narrow" w:hAnsi="Arial Narrow" w:cs="Times New Roman"/>
          <w:sz w:val="24"/>
          <w:szCs w:val="24"/>
        </w:rPr>
        <w:t>Formal Academic Writing and/or Research/Documented Essays(6-8 weeks)</w:t>
      </w:r>
    </w:p>
    <w:p w:rsidR="00F45CEA" w:rsidRPr="00697E95" w:rsidRDefault="00F45CEA" w:rsidP="004A0BFB">
      <w:pPr>
        <w:pStyle w:val="ListParagraph"/>
        <w:numPr>
          <w:ilvl w:val="1"/>
          <w:numId w:val="15"/>
        </w:numPr>
        <w:spacing w:after="0" w:line="240" w:lineRule="auto"/>
        <w:rPr>
          <w:rFonts w:ascii="Arial Narrow" w:hAnsi="Arial Narrow" w:cs="Times New Roman"/>
          <w:sz w:val="24"/>
          <w:szCs w:val="24"/>
        </w:rPr>
      </w:pPr>
      <w:r w:rsidRPr="00697E95">
        <w:rPr>
          <w:rFonts w:ascii="Arial Narrow" w:hAnsi="Arial Narrow" w:cs="Times New Roman"/>
          <w:sz w:val="24"/>
          <w:szCs w:val="24"/>
        </w:rPr>
        <w:t>Reflective Writing (1-2 weeks or embedded throughout course)</w:t>
      </w:r>
    </w:p>
    <w:p w:rsidR="00F45CEA" w:rsidRPr="00697E95" w:rsidRDefault="00F45CEA" w:rsidP="004A0BFB">
      <w:pPr>
        <w:spacing w:after="0" w:line="240" w:lineRule="auto"/>
        <w:rPr>
          <w:rFonts w:ascii="Arial Narrow" w:hAnsi="Arial Narrow" w:cs="Times New Roman"/>
          <w:b/>
          <w:sz w:val="24"/>
          <w:szCs w:val="24"/>
        </w:rPr>
      </w:pPr>
      <w:r w:rsidRPr="00697E95">
        <w:rPr>
          <w:rFonts w:ascii="Arial Narrow" w:hAnsi="Arial Narrow" w:cs="Times New Roman"/>
          <w:b/>
          <w:sz w:val="24"/>
          <w:szCs w:val="24"/>
        </w:rPr>
        <w:t>VIII. Class Policies and Expectations:</w:t>
      </w:r>
    </w:p>
    <w:p w:rsidR="00F45CEA" w:rsidRPr="00697E95" w:rsidRDefault="00F45CEA" w:rsidP="004A0BFB">
      <w:pPr>
        <w:spacing w:after="0" w:line="240" w:lineRule="auto"/>
        <w:ind w:left="720"/>
        <w:rPr>
          <w:rFonts w:ascii="Arial Narrow" w:hAnsi="Arial Narrow" w:cs="Times New Roman"/>
          <w:sz w:val="24"/>
          <w:szCs w:val="24"/>
        </w:rPr>
      </w:pPr>
      <w:r w:rsidRPr="00697E95">
        <w:rPr>
          <w:rFonts w:ascii="Arial Narrow" w:hAnsi="Arial Narrow" w:cs="Times New Roman"/>
          <w:sz w:val="24"/>
          <w:szCs w:val="24"/>
        </w:rPr>
        <w:t xml:space="preserve">College-wide policies and instructor policies emphasize student responsibilities and state the expectations of the course.  Students lacking in Key Cognitive Skills fail to approach the course policies seriously. </w:t>
      </w:r>
    </w:p>
    <w:p w:rsidR="00F45CEA" w:rsidRPr="00697E95" w:rsidRDefault="00F45CEA" w:rsidP="004A0BFB">
      <w:pPr>
        <w:pStyle w:val="ListParagraph"/>
        <w:numPr>
          <w:ilvl w:val="1"/>
          <w:numId w:val="10"/>
        </w:numPr>
        <w:spacing w:after="0" w:line="240" w:lineRule="auto"/>
        <w:ind w:left="900" w:hanging="180"/>
        <w:rPr>
          <w:rFonts w:ascii="Arial Narrow" w:hAnsi="Arial Narrow" w:cs="Times New Roman"/>
          <w:sz w:val="24"/>
          <w:szCs w:val="24"/>
        </w:rPr>
      </w:pPr>
      <w:r w:rsidRPr="00697E95">
        <w:rPr>
          <w:rFonts w:ascii="Arial Narrow" w:hAnsi="Arial Narrow" w:cs="Times New Roman"/>
          <w:sz w:val="24"/>
          <w:szCs w:val="24"/>
        </w:rPr>
        <w:t>Instructor Policies:</w:t>
      </w:r>
    </w:p>
    <w:p w:rsidR="00F45CEA" w:rsidRPr="00697E95" w:rsidRDefault="00F45CEA" w:rsidP="004A0BFB">
      <w:pPr>
        <w:pStyle w:val="ListParagraph"/>
        <w:numPr>
          <w:ilvl w:val="3"/>
          <w:numId w:val="5"/>
        </w:numPr>
        <w:spacing w:after="0" w:line="240" w:lineRule="auto"/>
        <w:ind w:left="1440"/>
        <w:rPr>
          <w:rFonts w:ascii="Arial Narrow" w:hAnsi="Arial Narrow" w:cs="Times New Roman"/>
          <w:sz w:val="24"/>
          <w:szCs w:val="24"/>
        </w:rPr>
      </w:pPr>
      <w:r w:rsidRPr="00697E95">
        <w:rPr>
          <w:rFonts w:ascii="Arial Narrow" w:hAnsi="Arial Narrow" w:cs="Times New Roman"/>
          <w:sz w:val="24"/>
          <w:szCs w:val="24"/>
        </w:rPr>
        <w:t>Letter Grade to Numeric Grade Conversion Scale: A+ = 98-100; A = 95; A- = 92; B+ = 88; B = 85; B- = 82; C+ = 78; C = 75; C- = 72; D+ = 68; D = 65; D- = 62; F = 59 or below.</w:t>
      </w:r>
    </w:p>
    <w:p w:rsidR="00F45CEA" w:rsidRPr="00697E95" w:rsidRDefault="00F45CEA" w:rsidP="004A0BFB">
      <w:pPr>
        <w:pStyle w:val="ListParagraph"/>
        <w:numPr>
          <w:ilvl w:val="1"/>
          <w:numId w:val="5"/>
        </w:numPr>
        <w:spacing w:after="0" w:line="240" w:lineRule="auto"/>
        <w:rPr>
          <w:rFonts w:ascii="Arial Narrow" w:hAnsi="Arial Narrow" w:cs="Times New Roman"/>
          <w:sz w:val="24"/>
          <w:szCs w:val="24"/>
        </w:rPr>
      </w:pPr>
      <w:r w:rsidRPr="00697E95">
        <w:rPr>
          <w:rFonts w:ascii="Arial Narrow" w:hAnsi="Arial Narrow" w:cs="Times New Roman"/>
          <w:sz w:val="24"/>
          <w:szCs w:val="24"/>
        </w:rPr>
        <w:t>Make-Up Work, Revisions, and Late Assignments: While the majority of instructors allow for late work, there are varied penalties and limitations per instructor.</w:t>
      </w:r>
    </w:p>
    <w:p w:rsidR="00F45CEA" w:rsidRPr="00697E95" w:rsidRDefault="00F45CEA" w:rsidP="004A0BFB">
      <w:pPr>
        <w:pStyle w:val="ListParagraph"/>
        <w:numPr>
          <w:ilvl w:val="1"/>
          <w:numId w:val="5"/>
        </w:numPr>
        <w:spacing w:after="0" w:line="240" w:lineRule="auto"/>
        <w:rPr>
          <w:rFonts w:ascii="Arial Narrow" w:hAnsi="Arial Narrow" w:cs="Times New Roman"/>
          <w:sz w:val="24"/>
          <w:szCs w:val="24"/>
        </w:rPr>
      </w:pPr>
      <w:r w:rsidRPr="00697E95">
        <w:rPr>
          <w:rFonts w:ascii="Arial Narrow" w:hAnsi="Arial Narrow" w:cs="Times New Roman"/>
          <w:sz w:val="24"/>
          <w:szCs w:val="24"/>
        </w:rPr>
        <w:t>Academic Integrity and Plagiarism: Plagiarism of any assignment will result in an “F” for the assignment or course as per instructor policy.</w:t>
      </w:r>
    </w:p>
    <w:p w:rsidR="00F45CEA" w:rsidRPr="00697E95" w:rsidRDefault="00F45CEA" w:rsidP="004A0BFB">
      <w:pPr>
        <w:spacing w:after="0" w:line="240" w:lineRule="auto"/>
        <w:rPr>
          <w:rFonts w:ascii="Arial Narrow" w:hAnsi="Arial Narrow" w:cs="Times New Roman"/>
          <w:b/>
          <w:sz w:val="24"/>
          <w:szCs w:val="24"/>
        </w:rPr>
      </w:pPr>
      <w:r w:rsidRPr="00697E95">
        <w:rPr>
          <w:rFonts w:ascii="Arial Narrow" w:hAnsi="Arial Narrow" w:cs="Times New Roman"/>
          <w:b/>
          <w:sz w:val="24"/>
          <w:szCs w:val="24"/>
        </w:rPr>
        <w:t>IX. Student Resources:</w:t>
      </w:r>
    </w:p>
    <w:p w:rsidR="00F45CEA" w:rsidRPr="00697E95" w:rsidRDefault="00F45CEA" w:rsidP="004A0BFB">
      <w:pPr>
        <w:spacing w:after="0" w:line="240" w:lineRule="auto"/>
        <w:ind w:left="720"/>
        <w:rPr>
          <w:rFonts w:ascii="Arial Narrow" w:hAnsi="Arial Narrow" w:cs="Times New Roman"/>
          <w:sz w:val="24"/>
          <w:szCs w:val="24"/>
        </w:rPr>
      </w:pPr>
      <w:r w:rsidRPr="00697E95">
        <w:rPr>
          <w:rFonts w:ascii="Arial Narrow" w:hAnsi="Arial Narrow" w:cs="Times New Roman"/>
          <w:sz w:val="24"/>
          <w:szCs w:val="24"/>
        </w:rPr>
        <w:t xml:space="preserve">Few instructors devote class time to student success elements and most instructors assume college-level responsibility and effort on the student’s part, and reinforce this assumption with their policies.  Students with under-developed Cross-Disciplinary Standards, both the key cognitive skills and foundational skills, must avail themselves of college programs and resources.  </w:t>
      </w:r>
      <w:r w:rsidR="003A138B">
        <w:rPr>
          <w:rFonts w:ascii="Arial Narrow" w:hAnsi="Arial Narrow" w:cs="Times New Roman"/>
          <w:sz w:val="24"/>
          <w:szCs w:val="24"/>
        </w:rPr>
        <w:t xml:space="preserve">These include: tutoring, </w:t>
      </w:r>
      <w:r w:rsidR="001B7D30">
        <w:rPr>
          <w:rFonts w:ascii="Arial Narrow" w:hAnsi="Arial Narrow" w:cs="Times New Roman"/>
          <w:sz w:val="24"/>
          <w:szCs w:val="24"/>
        </w:rPr>
        <w:t xml:space="preserve">academic feedback, </w:t>
      </w:r>
      <w:r w:rsidR="003A138B">
        <w:rPr>
          <w:rFonts w:ascii="Arial Narrow" w:hAnsi="Arial Narrow" w:cs="Times New Roman"/>
          <w:sz w:val="24"/>
          <w:szCs w:val="24"/>
        </w:rPr>
        <w:t>academic recovery, academic intervention.</w:t>
      </w:r>
    </w:p>
    <w:p w:rsidR="00F45CEA" w:rsidRPr="00697E95" w:rsidRDefault="00F45CEA" w:rsidP="004A0BFB">
      <w:pPr>
        <w:pStyle w:val="ListParagraph"/>
        <w:numPr>
          <w:ilvl w:val="0"/>
          <w:numId w:val="7"/>
        </w:numPr>
        <w:spacing w:after="0" w:line="240" w:lineRule="auto"/>
        <w:ind w:left="900" w:hanging="180"/>
        <w:jc w:val="both"/>
        <w:rPr>
          <w:rFonts w:ascii="Arial Narrow" w:hAnsi="Arial Narrow" w:cs="Times New Roman"/>
          <w:sz w:val="24"/>
          <w:szCs w:val="24"/>
        </w:rPr>
      </w:pPr>
      <w:r w:rsidRPr="00697E95">
        <w:rPr>
          <w:rFonts w:ascii="Arial Narrow" w:hAnsi="Arial Narrow" w:cs="Times New Roman"/>
          <w:sz w:val="24"/>
          <w:szCs w:val="24"/>
        </w:rPr>
        <w:t xml:space="preserve">Students with Special Needs: </w:t>
      </w:r>
      <w:r w:rsidRPr="00697E95">
        <w:rPr>
          <w:rFonts w:ascii="Arial Narrow" w:eastAsia="Calibri" w:hAnsi="Arial Narrow" w:cs="Times New Roman"/>
          <w:iCs/>
          <w:sz w:val="24"/>
          <w:szCs w:val="24"/>
        </w:rPr>
        <w:t>Students who qualify for specific accommodations under the Americans with Disabilities Act (ADA) should notify the instructor the first week of class. It is the student’s responsibility to provide the necessary documentation to the Special Populations Coordinator.</w:t>
      </w:r>
      <w:r w:rsidRPr="00697E95">
        <w:rPr>
          <w:rFonts w:ascii="Arial Narrow" w:eastAsia="Calibri" w:hAnsi="Arial Narrow" w:cs="Times New Roman"/>
          <w:sz w:val="24"/>
          <w:szCs w:val="24"/>
        </w:rPr>
        <w:t xml:space="preserve"> </w:t>
      </w:r>
    </w:p>
    <w:p w:rsidR="00F45CEA" w:rsidRPr="00697E95" w:rsidRDefault="00F45CEA" w:rsidP="004A0BFB">
      <w:pPr>
        <w:pStyle w:val="ListParagraph"/>
        <w:numPr>
          <w:ilvl w:val="0"/>
          <w:numId w:val="7"/>
        </w:numPr>
        <w:spacing w:after="0" w:line="240" w:lineRule="auto"/>
        <w:ind w:left="900" w:hanging="180"/>
        <w:rPr>
          <w:rFonts w:ascii="Arial Narrow" w:hAnsi="Arial Narrow" w:cs="Times New Roman"/>
          <w:sz w:val="24"/>
          <w:szCs w:val="24"/>
        </w:rPr>
      </w:pPr>
      <w:r w:rsidRPr="00697E95">
        <w:rPr>
          <w:rFonts w:ascii="Arial Narrow" w:hAnsi="Arial Narrow" w:cs="Times New Roman"/>
          <w:sz w:val="24"/>
          <w:szCs w:val="24"/>
        </w:rPr>
        <w:t>Technical Support: For technical difficulties with either email or Bl</w:t>
      </w:r>
      <w:r w:rsidR="003A138B">
        <w:rPr>
          <w:rFonts w:ascii="Arial Narrow" w:hAnsi="Arial Narrow" w:cs="Times New Roman"/>
          <w:sz w:val="24"/>
          <w:szCs w:val="24"/>
        </w:rPr>
        <w:t>ackboard, students are encouraged to contact the institution’s technical support division.</w:t>
      </w:r>
    </w:p>
    <w:p w:rsidR="00F45CEA" w:rsidRPr="00697E95" w:rsidRDefault="00F45CEA" w:rsidP="004A0BFB">
      <w:pPr>
        <w:spacing w:after="0" w:line="240" w:lineRule="auto"/>
        <w:rPr>
          <w:rFonts w:ascii="Arial Narrow" w:hAnsi="Arial Narrow" w:cs="Times New Roman"/>
          <w:b/>
          <w:sz w:val="24"/>
          <w:szCs w:val="24"/>
        </w:rPr>
      </w:pPr>
      <w:r w:rsidRPr="00697E95">
        <w:rPr>
          <w:rFonts w:ascii="Arial Narrow" w:hAnsi="Arial Narrow" w:cs="Times New Roman"/>
          <w:b/>
          <w:sz w:val="24"/>
          <w:szCs w:val="24"/>
        </w:rPr>
        <w:t>X. Instructor Information:</w:t>
      </w:r>
    </w:p>
    <w:p w:rsidR="00F45CEA" w:rsidRPr="00697E95" w:rsidRDefault="00F45CEA" w:rsidP="004A0BFB">
      <w:pPr>
        <w:pStyle w:val="ListParagraph"/>
        <w:numPr>
          <w:ilvl w:val="0"/>
          <w:numId w:val="9"/>
        </w:numPr>
        <w:spacing w:after="0" w:line="240" w:lineRule="auto"/>
        <w:ind w:left="900" w:hanging="180"/>
        <w:rPr>
          <w:rFonts w:ascii="Arial Narrow" w:hAnsi="Arial Narrow" w:cs="Times New Roman"/>
          <w:sz w:val="24"/>
          <w:szCs w:val="24"/>
        </w:rPr>
      </w:pPr>
      <w:r w:rsidRPr="00697E95">
        <w:rPr>
          <w:rFonts w:ascii="Arial Narrow" w:hAnsi="Arial Narrow" w:cs="Times New Roman"/>
          <w:sz w:val="24"/>
          <w:szCs w:val="24"/>
        </w:rPr>
        <w:t>Faculty Qualification Requirements: Master’s degree (preferably in English or Rhetoric) with eighteen (18) graduate hours in the required subject field.</w:t>
      </w:r>
    </w:p>
    <w:p w:rsidR="00F45CEA" w:rsidRPr="00697E95" w:rsidRDefault="00F45CEA" w:rsidP="003631F7">
      <w:pPr>
        <w:jc w:val="center"/>
        <w:rPr>
          <w:rFonts w:ascii="Arial Narrow" w:hAnsi="Arial Narrow"/>
          <w:sz w:val="24"/>
          <w:szCs w:val="24"/>
        </w:rPr>
      </w:pPr>
    </w:p>
    <w:sectPr w:rsidR="00F45CEA" w:rsidRPr="00697E95" w:rsidSect="004A0BFB">
      <w:headerReference w:type="default" r:id="rId11"/>
      <w:footerReference w:type="default" r:id="rId12"/>
      <w:pgSz w:w="12240" w:h="15840"/>
      <w:pgMar w:top="1080" w:right="720" w:bottom="108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787" w:rsidRDefault="00C20787" w:rsidP="003631F7">
      <w:pPr>
        <w:spacing w:after="0" w:line="240" w:lineRule="auto"/>
      </w:pPr>
      <w:r>
        <w:separator/>
      </w:r>
    </w:p>
  </w:endnote>
  <w:endnote w:type="continuationSeparator" w:id="0">
    <w:p w:rsidR="00C20787" w:rsidRDefault="00C20787" w:rsidP="00363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68965"/>
      <w:docPartObj>
        <w:docPartGallery w:val="Page Numbers (Bottom of Page)"/>
        <w:docPartUnique/>
      </w:docPartObj>
    </w:sdtPr>
    <w:sdtEndPr/>
    <w:sdtContent>
      <w:p w:rsidR="003631F7" w:rsidRDefault="003D331F">
        <w:pPr>
          <w:pStyle w:val="Footer"/>
        </w:pPr>
        <w:r>
          <w:rPr>
            <w:noProof/>
          </w:rPr>
          <mc:AlternateContent>
            <mc:Choice Requires="wps">
              <w:drawing>
                <wp:anchor distT="0" distB="0" distL="114300" distR="114300" simplePos="0" relativeHeight="251661312" behindDoc="0" locked="0" layoutInCell="1" allowOverlap="1" wp14:anchorId="1027B68E" wp14:editId="5E931098">
                  <wp:simplePos x="0" y="0"/>
                  <wp:positionH relativeFrom="margin">
                    <wp:align>center</wp:align>
                  </wp:positionH>
                  <wp:positionV relativeFrom="bottomMargin">
                    <wp:align>center</wp:align>
                  </wp:positionV>
                  <wp:extent cx="650240" cy="238760"/>
                  <wp:effectExtent l="19050" t="19050" r="16510" b="1841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240" cy="238760"/>
                          </a:xfrm>
                          <a:prstGeom prst="bracketPair">
                            <a:avLst>
                              <a:gd name="adj" fmla="val 16667"/>
                            </a:avLst>
                          </a:prstGeom>
                          <a:solidFill>
                            <a:schemeClr val="bg1">
                              <a:lumMod val="100000"/>
                              <a:lumOff val="0"/>
                            </a:schemeClr>
                          </a:solidFill>
                          <a:ln w="28575">
                            <a:solidFill>
                              <a:schemeClr val="tx1">
                                <a:lumMod val="50000"/>
                                <a:lumOff val="50000"/>
                              </a:schemeClr>
                            </a:solidFill>
                            <a:round/>
                            <a:headEnd/>
                            <a:tailEnd/>
                          </a:ln>
                        </wps:spPr>
                        <wps:txbx>
                          <w:txbxContent>
                            <w:p w:rsidR="003631F7" w:rsidRDefault="00013594">
                              <w:pPr>
                                <w:jc w:val="center"/>
                              </w:pPr>
                              <w:r>
                                <w:fldChar w:fldCharType="begin"/>
                              </w:r>
                              <w:r>
                                <w:instrText xml:space="preserve"> PAGE    \* MERGEFORMAT </w:instrText>
                              </w:r>
                              <w:r>
                                <w:fldChar w:fldCharType="separate"/>
                              </w:r>
                              <w:r w:rsidR="0009464B">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0;margin-top:0;width:51.2pt;height:18.8pt;z-index:25166131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If2WAIAANYEAAAOAAAAZHJzL2Uyb0RvYy54bWysVM1u2zAMvg/YOwi6r47TJu2MOkXRrsOA&#10;bivQ7QEYSY61ypJGKbG7py8lO1m77jTMB4GkxI8/H+nzi6EzbKcwaGdrXh7NOFNWOKntpubfv928&#10;O+MsRLASjLOq5o8q8IvV2zfnva/U3LXOSIWMQGyoel/zNkZfFUUQreogHDmvLF02DjuIpOKmkAg9&#10;oXemmM9my6J3KD06oUIg6/V4yVcZv2mUiF+bJqjITM0pt5hPzOc6ncXqHKoNgm+1mNKAf8iiA20p&#10;6AHqGiKwLepXUJ0W6IJr4pFwXeGaRguVa6Bqytkf1dy34FWuhZoT/KFN4f/Bii+7O2Ra1vyYMwsd&#10;UXS5jS5HZvPUnt6Hil7d+ztMBQZ/68RDYNZdtWA36hLR9a0CSUmV6X3xwiEpgVzZuv/sJKEDoedO&#10;DQ12CZB6wIZMyOOBEDVEJsi4XMzmJ0SboKv58dnpMhNWQLV39hjiR+U6loSarxHEg4p3oDHHgN1t&#10;iJkWORUH8gdnTWeI5B0YVi6Xy9OcNVTTY0Lfo+Z6ndHyRhuTlTSW6sogI2cKtylzGLPtqLjRVs7S&#10;N84V2Wn6Rvs+8zzZCYI6Rd18jm4s66nOs8XpIsO+uDz4jXBxeB168ffIB3OKty/gdXR0WyvzOiQ2&#10;P0xyBG1GmbyNnehNjI6TEYf1MA3J2slHIhrduGT0UyChdfiLs54WrObh5xZQcWY+WRqW9+VJojZm&#10;hQR8bl3vrWAFQdQ8cjaKV3Hc3q1HvWkpwtgH69LYNjruJ3DMZsqXlicXPC162s7nen71+3e0egIA&#10;AP//AwBQSwMEFAAGAAgAAAAhAB3NcxPdAAAABAEAAA8AAABkcnMvZG93bnJldi54bWxMj0FLw0AQ&#10;he+F/odlCt7aTas2JWZTpCCIotVa9DrNjkkwOxt2t2n892696GXg8R7vfZOvB9OKnpxvLCuYzxIQ&#10;xKXVDVcK9m930xUIH5A1tpZJwTd5WBfjUY6Ztid+pX4XKhFL2GeooA6hy6T0ZU0G/cx2xNH7tM5g&#10;iNJVUjs8xXLTykWSLKXBhuNCjR1taiq/dkej4HE1PGzm+/Tape/b5/D0sr0vP3qlLibD7Q2IQEP4&#10;C8MZP6JDEZkO9sjai1ZBfCT83rOXLK5AHBRcpkuQRS7/wxc/AAAA//8DAFBLAQItABQABgAIAAAA&#10;IQC2gziS/gAAAOEBAAATAAAAAAAAAAAAAAAAAAAAAABbQ29udGVudF9UeXBlc10ueG1sUEsBAi0A&#10;FAAGAAgAAAAhADj9If/WAAAAlAEAAAsAAAAAAAAAAAAAAAAALwEAAF9yZWxzLy5yZWxzUEsBAi0A&#10;FAAGAAgAAAAhAHx0h/ZYAgAA1gQAAA4AAAAAAAAAAAAAAAAALgIAAGRycy9lMm9Eb2MueG1sUEsB&#10;Ai0AFAAGAAgAAAAhAB3NcxPdAAAABAEAAA8AAAAAAAAAAAAAAAAAsgQAAGRycy9kb3ducmV2Lnht&#10;bFBLBQYAAAAABAAEAPMAAAC8BQAAAAA=&#10;" filled="t" fillcolor="white [3212]" strokecolor="gray [1629]" strokeweight="2.25pt">
                  <v:textbox inset=",0,,0">
                    <w:txbxContent>
                      <w:p w:rsidR="003631F7" w:rsidRDefault="00013594">
                        <w:pPr>
                          <w:jc w:val="center"/>
                        </w:pPr>
                        <w:r>
                          <w:fldChar w:fldCharType="begin"/>
                        </w:r>
                        <w:r>
                          <w:instrText xml:space="preserve"> PAGE    \* MERGEFORMAT </w:instrText>
                        </w:r>
                        <w:r>
                          <w:fldChar w:fldCharType="separate"/>
                        </w:r>
                        <w:r w:rsidR="0009464B">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0288" behindDoc="0" locked="0" layoutInCell="1" allowOverlap="1" wp14:anchorId="4AF07B19" wp14:editId="06AF4CCC">
                  <wp:simplePos x="0" y="0"/>
                  <wp:positionH relativeFrom="margin">
                    <wp:align>center</wp:align>
                  </wp:positionH>
                  <wp:positionV relativeFrom="bottomMargin">
                    <wp:align>center</wp:align>
                  </wp:positionV>
                  <wp:extent cx="5518150" cy="0"/>
                  <wp:effectExtent l="9525" t="9525" r="6350" b="952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0;margin-top:0;width:434.5pt;height:0;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zLjNAIAAHYEAAAOAAAAZHJzL2Uyb0RvYy54bWysVMGO2yAQvVfqPyDuie002c1acVYrO+ll&#10;20ba7QcQwDEqBgQkdlT13zvgxG22l6pqDgSGmTfzZh5ePfatRCdundCqwNk0xYgrqplQhwJ/fd1O&#10;lhg5TxQjUite4DN3+HH9/t2qMzmf6UZLxi0CEOXyzhS48d7kSeJow1viptpwBZe1ti3xcLSHhFnS&#10;AXork1ma3iWdtsxYTblzYK2GS7yO+HXNqf9S1457JAsMtfm42rjuw5qsVyQ/WGIaQS9lkH+ooiVC&#10;QdIRqiKeoKMVf0C1glrtdO2nVLeJrmtBeeQAbLL0DZuXhhgeuUBznBnb5P4fLP182lkkWIFnGCnS&#10;woiejl7HzCgL7emMy8GrVDsbCNJevZhnTb85pHTZEHXg0fn1bCA2RiQ3IeHgDCTZd580Ax8C+LFX&#10;fW3bAAldQH0cyXkcCe89omBcLLJltoDJ0etdQvJroLHOf+S6RWFTYOctEYfGl1opGLy2WUxDTs/O&#10;AxEIvAaErEpvhZRx/lKhDmqf3adpjHBaChZug1+UIi+lRScCIvL9gCqPLdAZbIsUfoOUwAyCe2OG&#10;zCNKrOMmgdVHxWIdDSdsc9l7IuSwh2ipQiXQE2By2Q3q+v6QPmyWm+V8Mp/dbSbztKomT9tyPrnb&#10;ZveL6kNVllX2I5DK5nkjGOMq8LoqPZv/nZIub27Q6Kj1sYPJLXqkCMVe/2PRURRBB4Oi9pqddzZM&#10;JegDxB2dLw8xvJ7fz9Hr1+di/RMAAP//AwBQSwMEFAAGAAgAAAAhAAfzHGXYAAAAAgEAAA8AAABk&#10;cnMvZG93bnJldi54bWxMj8FKw0AQhu+C77CM4M1utBBqzKYUUURPWj30OMmOSWh2NmQ3adqnd+pF&#10;LwMf//DPN/l6dp2aaAitZwO3iwQUceVty7WBr8/nmxWoEJEtdp7JwJECrIvLixwz6w/8QdM21kpK&#10;OGRooImxz7QOVUMOw8L3xJJ9+8FhFBxqbQc8SLnr9F2SpNphy3KhwZ4eG6r229EZGNuncpkup9Pr&#10;kcskvJx2b+/pzpjrq3nzACrSHP+W4awv6lCIU+lHtkF1BuSR+DslW6X3guUZdZHr/+rFDwAAAP//&#10;AwBQSwECLQAUAAYACAAAACEAtoM4kv4AAADhAQAAEwAAAAAAAAAAAAAAAAAAAAAAW0NvbnRlbnRf&#10;VHlwZXNdLnhtbFBLAQItABQABgAIAAAAIQA4/SH/1gAAAJQBAAALAAAAAAAAAAAAAAAAAC8BAABf&#10;cmVscy8ucmVsc1BLAQItABQABgAIAAAAIQA30zLjNAIAAHYEAAAOAAAAAAAAAAAAAAAAAC4CAABk&#10;cnMvZTJvRG9jLnhtbFBLAQItABQABgAIAAAAIQAH8xxl2AAAAAIBAAAPAAAAAAAAAAAAAAAAAI4E&#10;AABkcnMvZG93bnJldi54bWxQSwUGAAAAAAQABADzAAAAkwUAAAAA&#10;" strokecolor="gray [1629]"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787" w:rsidRDefault="00C20787" w:rsidP="003631F7">
      <w:pPr>
        <w:spacing w:after="0" w:line="240" w:lineRule="auto"/>
      </w:pPr>
      <w:r>
        <w:separator/>
      </w:r>
    </w:p>
  </w:footnote>
  <w:footnote w:type="continuationSeparator" w:id="0">
    <w:p w:rsidR="00C20787" w:rsidRDefault="00C20787" w:rsidP="003631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1F7" w:rsidRPr="009D6D28" w:rsidRDefault="003631F7" w:rsidP="003631F7">
    <w:pPr>
      <w:pStyle w:val="Header"/>
      <w:jc w:val="center"/>
      <w:rPr>
        <w:rFonts w:ascii="Candara" w:hAnsi="Candara"/>
        <w:sz w:val="28"/>
        <w:szCs w:val="28"/>
        <w:u w:val="single"/>
      </w:rPr>
    </w:pPr>
    <w:r w:rsidRPr="009D6D28">
      <w:rPr>
        <w:noProof/>
        <w:u w:val="single"/>
      </w:rPr>
      <w:drawing>
        <wp:inline distT="0" distB="0" distL="0" distR="0" wp14:anchorId="72A1642A" wp14:editId="348C9472">
          <wp:extent cx="757564" cy="609082"/>
          <wp:effectExtent l="19050" t="0" r="4436" b="0"/>
          <wp:docPr id="1" name="Picture 0" descr="writing pi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iting pic.gif"/>
                  <pic:cNvPicPr/>
                </pic:nvPicPr>
                <pic:blipFill>
                  <a:blip r:embed="rId1"/>
                  <a:stretch>
                    <a:fillRect/>
                  </a:stretch>
                </pic:blipFill>
                <pic:spPr>
                  <a:xfrm>
                    <a:off x="0" y="0"/>
                    <a:ext cx="758204" cy="609597"/>
                  </a:xfrm>
                  <a:prstGeom prst="rect">
                    <a:avLst/>
                  </a:prstGeom>
                </pic:spPr>
              </pic:pic>
            </a:graphicData>
          </a:graphic>
        </wp:inline>
      </w:drawing>
    </w:r>
    <w:r w:rsidRPr="00697E95">
      <w:rPr>
        <w:rFonts w:ascii="Candara" w:hAnsi="Candara"/>
        <w:b/>
        <w:sz w:val="32"/>
        <w:szCs w:val="32"/>
        <w:u w:val="single"/>
      </w:rPr>
      <w:t>Composition I</w:t>
    </w:r>
    <w:r w:rsidRPr="009D6D28">
      <w:rPr>
        <w:rFonts w:ascii="Candara" w:hAnsi="Candara"/>
        <w:sz w:val="32"/>
        <w:szCs w:val="32"/>
        <w:u w:val="single"/>
      </w:rPr>
      <w:t xml:space="preserve"> </w:t>
    </w:r>
    <w:r w:rsidR="00697E95">
      <w:rPr>
        <w:rFonts w:ascii="Candara" w:hAnsi="Candara"/>
        <w:sz w:val="32"/>
        <w:szCs w:val="32"/>
        <w:u w:val="single"/>
      </w:rPr>
      <w:t>Regional</w:t>
    </w:r>
    <w:r w:rsidRPr="009D6D28">
      <w:rPr>
        <w:rFonts w:ascii="Candara" w:hAnsi="Candara"/>
        <w:sz w:val="32"/>
        <w:szCs w:val="32"/>
        <w:u w:val="single"/>
      </w:rPr>
      <w:t xml:space="preserve"> Reference Course Packet – Abilene, 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133B"/>
    <w:multiLevelType w:val="hybridMultilevel"/>
    <w:tmpl w:val="E5ACA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8D29BD"/>
    <w:multiLevelType w:val="hybridMultilevel"/>
    <w:tmpl w:val="E49E18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AE45E35"/>
    <w:multiLevelType w:val="hybridMultilevel"/>
    <w:tmpl w:val="D9C864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3314787"/>
    <w:multiLevelType w:val="hybridMultilevel"/>
    <w:tmpl w:val="D1A64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EF071D"/>
    <w:multiLevelType w:val="hybridMultilevel"/>
    <w:tmpl w:val="52EC95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1A31AD"/>
    <w:multiLevelType w:val="hybridMultilevel"/>
    <w:tmpl w:val="A0566A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2E51413"/>
    <w:multiLevelType w:val="hybridMultilevel"/>
    <w:tmpl w:val="9BE8B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F43587"/>
    <w:multiLevelType w:val="hybridMultilevel"/>
    <w:tmpl w:val="A6384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7972B2"/>
    <w:multiLevelType w:val="hybridMultilevel"/>
    <w:tmpl w:val="D9BA3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2557B9"/>
    <w:multiLevelType w:val="hybridMultilevel"/>
    <w:tmpl w:val="CBC03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5">
      <w:start w:val="1"/>
      <w:numFmt w:val="bullet"/>
      <w:lvlText w:val=""/>
      <w:lvlJc w:val="left"/>
      <w:pPr>
        <w:ind w:left="2250" w:hanging="360"/>
      </w:pPr>
      <w:rPr>
        <w:rFonts w:ascii="Wingdings" w:hAnsi="Wingdings"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2E592B"/>
    <w:multiLevelType w:val="hybridMultilevel"/>
    <w:tmpl w:val="24369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074EEB"/>
    <w:multiLevelType w:val="hybridMultilevel"/>
    <w:tmpl w:val="84FEA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3F4A5F"/>
    <w:multiLevelType w:val="hybridMultilevel"/>
    <w:tmpl w:val="A686D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371AF3"/>
    <w:multiLevelType w:val="hybridMultilevel"/>
    <w:tmpl w:val="51408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E76A65"/>
    <w:multiLevelType w:val="hybridMultilevel"/>
    <w:tmpl w:val="D0281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8"/>
  </w:num>
  <w:num w:numId="5">
    <w:abstractNumId w:val="9"/>
  </w:num>
  <w:num w:numId="6">
    <w:abstractNumId w:val="10"/>
  </w:num>
  <w:num w:numId="7">
    <w:abstractNumId w:val="7"/>
  </w:num>
  <w:num w:numId="8">
    <w:abstractNumId w:val="3"/>
  </w:num>
  <w:num w:numId="9">
    <w:abstractNumId w:val="6"/>
  </w:num>
  <w:num w:numId="10">
    <w:abstractNumId w:val="4"/>
  </w:num>
  <w:num w:numId="11">
    <w:abstractNumId w:val="13"/>
  </w:num>
  <w:num w:numId="12">
    <w:abstractNumId w:val="14"/>
  </w:num>
  <w:num w:numId="13">
    <w:abstractNumId w:val="11"/>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9"/>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1F7"/>
    <w:rsid w:val="00013594"/>
    <w:rsid w:val="0009464B"/>
    <w:rsid w:val="00103B44"/>
    <w:rsid w:val="001B7D30"/>
    <w:rsid w:val="00280EA5"/>
    <w:rsid w:val="003631F7"/>
    <w:rsid w:val="003875EE"/>
    <w:rsid w:val="003A138B"/>
    <w:rsid w:val="003D331F"/>
    <w:rsid w:val="004710DC"/>
    <w:rsid w:val="004A0BFB"/>
    <w:rsid w:val="006615C3"/>
    <w:rsid w:val="00697E95"/>
    <w:rsid w:val="00904B6D"/>
    <w:rsid w:val="009D6D28"/>
    <w:rsid w:val="00A37913"/>
    <w:rsid w:val="00AD0A51"/>
    <w:rsid w:val="00AD52E0"/>
    <w:rsid w:val="00BB2BC8"/>
    <w:rsid w:val="00BB411F"/>
    <w:rsid w:val="00C20787"/>
    <w:rsid w:val="00E50F7A"/>
    <w:rsid w:val="00F269BC"/>
    <w:rsid w:val="00F45CEA"/>
    <w:rsid w:val="00F45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1F7"/>
  </w:style>
  <w:style w:type="paragraph" w:styleId="Footer">
    <w:name w:val="footer"/>
    <w:basedOn w:val="Normal"/>
    <w:link w:val="FooterChar"/>
    <w:uiPriority w:val="99"/>
    <w:unhideWhenUsed/>
    <w:rsid w:val="00363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1F7"/>
  </w:style>
  <w:style w:type="paragraph" w:styleId="BalloonText">
    <w:name w:val="Balloon Text"/>
    <w:basedOn w:val="Normal"/>
    <w:link w:val="BalloonTextChar"/>
    <w:uiPriority w:val="99"/>
    <w:semiHidden/>
    <w:unhideWhenUsed/>
    <w:rsid w:val="00363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1F7"/>
    <w:rPr>
      <w:rFonts w:ascii="Tahoma" w:hAnsi="Tahoma" w:cs="Tahoma"/>
      <w:sz w:val="16"/>
      <w:szCs w:val="16"/>
    </w:rPr>
  </w:style>
  <w:style w:type="paragraph" w:styleId="ListParagraph">
    <w:name w:val="List Paragraph"/>
    <w:basedOn w:val="Normal"/>
    <w:uiPriority w:val="99"/>
    <w:qFormat/>
    <w:rsid w:val="00F45CEA"/>
    <w:pPr>
      <w:ind w:left="720"/>
      <w:contextualSpacing/>
    </w:pPr>
  </w:style>
  <w:style w:type="character" w:styleId="Hyperlink">
    <w:name w:val="Hyperlink"/>
    <w:basedOn w:val="DefaultParagraphFont"/>
    <w:uiPriority w:val="99"/>
    <w:unhideWhenUsed/>
    <w:rsid w:val="00F45C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1F7"/>
  </w:style>
  <w:style w:type="paragraph" w:styleId="Footer">
    <w:name w:val="footer"/>
    <w:basedOn w:val="Normal"/>
    <w:link w:val="FooterChar"/>
    <w:uiPriority w:val="99"/>
    <w:unhideWhenUsed/>
    <w:rsid w:val="00363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1F7"/>
  </w:style>
  <w:style w:type="paragraph" w:styleId="BalloonText">
    <w:name w:val="Balloon Text"/>
    <w:basedOn w:val="Normal"/>
    <w:link w:val="BalloonTextChar"/>
    <w:uiPriority w:val="99"/>
    <w:semiHidden/>
    <w:unhideWhenUsed/>
    <w:rsid w:val="00363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1F7"/>
    <w:rPr>
      <w:rFonts w:ascii="Tahoma" w:hAnsi="Tahoma" w:cs="Tahoma"/>
      <w:sz w:val="16"/>
      <w:szCs w:val="16"/>
    </w:rPr>
  </w:style>
  <w:style w:type="paragraph" w:styleId="ListParagraph">
    <w:name w:val="List Paragraph"/>
    <w:basedOn w:val="Normal"/>
    <w:uiPriority w:val="99"/>
    <w:qFormat/>
    <w:rsid w:val="00F45CEA"/>
    <w:pPr>
      <w:ind w:left="720"/>
      <w:contextualSpacing/>
    </w:pPr>
  </w:style>
  <w:style w:type="character" w:styleId="Hyperlink">
    <w:name w:val="Hyperlink"/>
    <w:basedOn w:val="DefaultParagraphFont"/>
    <w:uiPriority w:val="99"/>
    <w:unhideWhenUsed/>
    <w:rsid w:val="00F45C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5933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kjames</dc:creator>
  <cp:lastModifiedBy>Quinn, Kerry</cp:lastModifiedBy>
  <cp:revision>2</cp:revision>
  <dcterms:created xsi:type="dcterms:W3CDTF">2012-10-09T16:13:00Z</dcterms:created>
  <dcterms:modified xsi:type="dcterms:W3CDTF">2012-10-09T16:13:00Z</dcterms:modified>
</cp:coreProperties>
</file>